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922" w:rsidRDefault="0011046D">
      <w:pPr>
        <w:pStyle w:val="ac"/>
        <w:widowControl w:val="0"/>
        <w:suppressLineNumbers/>
        <w:spacing w:before="0" w:after="0" w:line="17" w:lineRule="atLeast"/>
        <w:jc w:val="both"/>
        <w:rPr>
          <w:sz w:val="22"/>
          <w:szCs w:val="22"/>
        </w:rPr>
      </w:pPr>
      <w:r>
        <w:rPr>
          <w:sz w:val="22"/>
          <w:szCs w:val="22"/>
        </w:rPr>
        <w:t xml:space="preserve">                                  </w:t>
      </w:r>
    </w:p>
    <w:p w:rsidR="00305922" w:rsidRDefault="0011046D">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305922" w:rsidRDefault="00305922">
      <w:pPr>
        <w:pStyle w:val="ac"/>
        <w:widowControl w:val="0"/>
        <w:suppressLineNumbers/>
        <w:spacing w:before="0" w:after="0" w:line="17" w:lineRule="atLeast"/>
        <w:jc w:val="both"/>
        <w:rPr>
          <w:rFonts w:ascii="Tinos" w:hAnsi="Tinos" w:cs="Tinos"/>
          <w:sz w:val="22"/>
          <w:szCs w:val="22"/>
        </w:rPr>
      </w:pPr>
    </w:p>
    <w:p w:rsidR="00305922" w:rsidRDefault="0011046D">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305922" w:rsidRDefault="00305922">
      <w:pPr>
        <w:widowControl w:val="0"/>
        <w:suppressLineNumbers/>
        <w:spacing w:after="0" w:line="17" w:lineRule="atLeast"/>
        <w:ind w:right="40"/>
        <w:jc w:val="both"/>
        <w:rPr>
          <w:rFonts w:ascii="Tinos" w:hAnsi="Tinos" w:cs="Tinos"/>
        </w:rPr>
      </w:pP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305922" w:rsidRDefault="00305922">
      <w:pPr>
        <w:widowControl w:val="0"/>
        <w:suppressLineNumbers/>
        <w:tabs>
          <w:tab w:val="left" w:pos="567"/>
        </w:tabs>
        <w:spacing w:after="0" w:line="17" w:lineRule="atLeast"/>
        <w:ind w:right="40"/>
        <w:jc w:val="both"/>
        <w:rPr>
          <w:rFonts w:ascii="Tinos" w:hAnsi="Tinos" w:cs="Tinos"/>
        </w:rPr>
      </w:pP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305922" w:rsidRDefault="0011046D">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305922" w:rsidRDefault="0011046D">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сварочное оборудование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305922" w:rsidRDefault="0011046D">
      <w:pPr>
        <w:widowControl w:val="0"/>
        <w:numPr>
          <w:ilvl w:val="1"/>
          <w:numId w:val="3"/>
        </w:numPr>
        <w:suppressLineNumbers/>
        <w:tabs>
          <w:tab w:val="left" w:pos="0"/>
        </w:tabs>
        <w:spacing w:after="0" w:line="17" w:lineRule="atLeast"/>
        <w:ind w:left="0" w:firstLine="0"/>
        <w:jc w:val="both"/>
        <w:rPr>
          <w:rFonts w:ascii="Tinos" w:hAnsi="Tinos" w:cs="Tinos"/>
        </w:rPr>
      </w:pPr>
      <w:r>
        <w:rPr>
          <w:rFonts w:ascii="Tinos" w:eastAsia="Tinos" w:hAnsi="Tinos" w:cs="Tinos"/>
        </w:rPr>
        <w:t>Характеристики и требования к поставляемой Продукции представлены в Приложении № 5 к настоящему Договору поставки.</w:t>
      </w:r>
    </w:p>
    <w:p w:rsidR="00305922" w:rsidRDefault="0011046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305922" w:rsidRDefault="0011046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305922" w:rsidRDefault="0011046D">
      <w:pPr>
        <w:widowControl w:val="0"/>
        <w:numPr>
          <w:ilvl w:val="0"/>
          <w:numId w:val="2"/>
        </w:numPr>
        <w:suppressLineNumbers/>
        <w:tabs>
          <w:tab w:val="num"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305922" w:rsidRDefault="0011046D">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305922" w:rsidRDefault="0011046D">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305922" w:rsidRDefault="0011046D">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305922" w:rsidRDefault="0011046D">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305922" w:rsidRDefault="0011046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05922" w:rsidRDefault="0011046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305922" w:rsidRDefault="0011046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305922" w:rsidRDefault="0011046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305922" w:rsidRDefault="0011046D">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305922" w:rsidRDefault="0011046D">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305922" w:rsidRDefault="0011046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305922" w:rsidRDefault="0011046D">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период с 01.12.2025 г. по 30.12.2025 г.</w:t>
      </w:r>
    </w:p>
    <w:p w:rsidR="00305922" w:rsidRDefault="0011046D">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305922" w:rsidRDefault="0011046D">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305922" w:rsidRDefault="0011046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305922" w:rsidRDefault="0011046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305922" w:rsidRDefault="0011046D">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305922" w:rsidRDefault="0011046D">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305922" w:rsidRDefault="0011046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305922" w:rsidRDefault="0011046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305922" w:rsidRDefault="0011046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305922" w:rsidRDefault="0011046D">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r>
        <w:rPr>
          <w:rFonts w:ascii="Tinos" w:eastAsia="Tinos" w:hAnsi="Tinos" w:cs="Tinos"/>
        </w:rPr>
        <w:t xml:space="preserve">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действующим в РФ нормативным документам, наименованию и </w:t>
      </w:r>
      <w:r>
        <w:rPr>
          <w:rFonts w:ascii="Tinos" w:eastAsia="Tinos" w:hAnsi="Tinos" w:cs="Tinos"/>
          <w:highlight w:val="white"/>
        </w:rPr>
        <w:t>характеристикам, указанным в Спецификации (Приложение № 1) и Приложении № 5 к Договору, изготовлена в год поставки или предшествующий ему, должна быть ранее не использованной и не подверженной восстановлению.</w:t>
      </w:r>
    </w:p>
    <w:p w:rsidR="00305922" w:rsidRDefault="0011046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305922" w:rsidRDefault="0011046D">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Продукция, внесенная в Единый перечень продукции, подлежащей обязательной сертификации должна иметь сертификаты соответствия ГОСТ Р.</w:t>
      </w:r>
      <w:r>
        <w:rPr>
          <w:rFonts w:ascii="Tinos" w:eastAsia="Tinos" w:hAnsi="Tinos" w:cs="Tinos"/>
        </w:rPr>
        <w:t xml:space="preserve"> </w:t>
      </w:r>
    </w:p>
    <w:p w:rsidR="00305922" w:rsidRDefault="0011046D">
      <w:pPr>
        <w:spacing w:after="0" w:line="17" w:lineRule="atLeast"/>
        <w:jc w:val="both"/>
        <w:rPr>
          <w:rFonts w:ascii="Tinos" w:hAnsi="Tinos" w:cs="Tinos"/>
          <w:i/>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w:t>
      </w:r>
    </w:p>
    <w:p w:rsidR="00305922" w:rsidRDefault="0011046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iCs/>
          <w:highlight w:val="white"/>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305922" w:rsidRDefault="0011046D">
      <w:pPr>
        <w:pStyle w:val="afd"/>
        <w:tabs>
          <w:tab w:val="left" w:pos="0"/>
          <w:tab w:val="left" w:pos="426"/>
        </w:tabs>
        <w:spacing w:after="0" w:line="17" w:lineRule="atLeast"/>
        <w:ind w:left="0"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305922" w:rsidRDefault="0011046D" w:rsidP="0075255F">
      <w:pPr>
        <w:pStyle w:val="afd"/>
        <w:numPr>
          <w:ilvl w:val="1"/>
          <w:numId w:val="7"/>
        </w:numPr>
        <w:tabs>
          <w:tab w:val="left" w:pos="0"/>
          <w:tab w:val="left" w:pos="426"/>
        </w:tabs>
        <w:spacing w:after="0" w:line="17" w:lineRule="atLeast"/>
        <w:ind w:left="0" w:right="40" w:firstLine="0"/>
        <w:jc w:val="both"/>
        <w:rPr>
          <w:rFonts w:ascii="Tinos" w:hAnsi="Tinos" w:cs="Tinos"/>
          <w:highlight w:val="white"/>
        </w:rPr>
      </w:pPr>
      <w:bookmarkStart w:id="0" w:name="_GoBack"/>
      <w:r>
        <w:rPr>
          <w:rFonts w:ascii="Tinos" w:eastAsia="Tinos" w:hAnsi="Tinos" w:cs="Tinos"/>
          <w:highlight w:val="white"/>
        </w:rPr>
        <w:t xml:space="preserve">Срок гарантии на поставляемую Продукцию должен быть </w:t>
      </w:r>
      <w:r w:rsidR="0075255F" w:rsidRPr="0075255F">
        <w:rPr>
          <w:rFonts w:ascii="Tinos" w:eastAsia="Tinos" w:hAnsi="Tinos" w:cs="Tinos"/>
        </w:rPr>
        <w:t>не менее 12 месяцев на расходные материалы, не менее 24 месяцев на оборудование</w:t>
      </w:r>
      <w:r>
        <w:rPr>
          <w:rFonts w:ascii="Tinos" w:eastAsia="Tinos" w:hAnsi="Tinos" w:cs="Tinos"/>
          <w:highlight w:val="white"/>
        </w:rPr>
        <w:t xml:space="preserve">. Время начала исчисления гарантийного срока – </w:t>
      </w:r>
      <w:r>
        <w:rPr>
          <w:rFonts w:ascii="Tinos" w:eastAsia="Tinos" w:hAnsi="Tinos" w:cs="Tinos"/>
        </w:rPr>
        <w:t>с момента ввода оборудования и материалов в эксплуатацию.</w:t>
      </w:r>
    </w:p>
    <w:bookmarkEnd w:id="0"/>
    <w:p w:rsidR="00305922" w:rsidRDefault="0011046D">
      <w:pPr>
        <w:pStyle w:val="afd"/>
        <w:tabs>
          <w:tab w:val="left" w:pos="0"/>
          <w:tab w:val="left" w:pos="426"/>
        </w:tabs>
        <w:spacing w:after="0" w:line="17" w:lineRule="atLeast"/>
        <w:ind w:left="0" w:right="40"/>
        <w:jc w:val="both"/>
        <w:rPr>
          <w:rFonts w:ascii="Tinos" w:hAnsi="Tinos" w:cs="Tinos"/>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w:t>
      </w:r>
      <w:r>
        <w:rPr>
          <w:rFonts w:ascii="Tinos" w:eastAsia="Tinos" w:hAnsi="Tinos" w:cs="Tinos"/>
        </w:rPr>
        <w:t>родукции, выявленные в течение гарантийного срока.</w:t>
      </w:r>
    </w:p>
    <w:p w:rsidR="00305922" w:rsidRDefault="0011046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305922" w:rsidRDefault="0011046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305922" w:rsidRDefault="0011046D">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305922" w:rsidRDefault="0011046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305922" w:rsidRDefault="0011046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lastRenderedPageBreak/>
        <w:t>потребовать замены Продукции ненадлежащего качества Продукцией, соответствующей Договору.</w:t>
      </w:r>
    </w:p>
    <w:p w:rsidR="00305922" w:rsidRDefault="0011046D">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305922" w:rsidRDefault="0011046D">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305922" w:rsidRDefault="0011046D">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305922" w:rsidRDefault="0011046D">
      <w:pPr>
        <w:spacing w:after="0" w:line="17" w:lineRule="atLeast"/>
        <w:jc w:val="both"/>
        <w:rPr>
          <w:rFonts w:ascii="Tinos" w:hAnsi="Tinos" w:cs="Tinos"/>
        </w:rPr>
      </w:pPr>
      <w:r>
        <w:rPr>
          <w:rFonts w:ascii="Tinos" w:eastAsia="Tinos" w:hAnsi="Tinos" w:cs="Tinos"/>
        </w:rPr>
        <w:t>При приемке Продукции осуществляется:</w:t>
      </w:r>
    </w:p>
    <w:p w:rsidR="00305922" w:rsidRDefault="0011046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305922" w:rsidRDefault="0011046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305922" w:rsidRDefault="0011046D">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305922" w:rsidRDefault="0011046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305922" w:rsidRDefault="0011046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305922" w:rsidRDefault="0011046D">
      <w:pPr>
        <w:pStyle w:val="afd"/>
        <w:numPr>
          <w:ilvl w:val="0"/>
          <w:numId w:val="10"/>
        </w:numPr>
        <w:tabs>
          <w:tab w:val="left" w:pos="283"/>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305922" w:rsidRDefault="0011046D">
      <w:pPr>
        <w:tabs>
          <w:tab w:val="left" w:pos="283"/>
          <w:tab w:val="left" w:pos="8789"/>
        </w:tabs>
        <w:spacing w:after="0" w:line="17" w:lineRule="atLeast"/>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305922" w:rsidRDefault="0011046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305922" w:rsidRDefault="0011046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Паспорт изделия, инструкция по эксплуатации и т.д.</w:t>
      </w:r>
    </w:p>
    <w:p w:rsidR="00305922" w:rsidRDefault="0011046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305922" w:rsidRDefault="0011046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305922" w:rsidRDefault="0011046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305922" w:rsidRDefault="0011046D">
      <w:pPr>
        <w:pStyle w:val="afd"/>
        <w:numPr>
          <w:ilvl w:val="1"/>
          <w:numId w:val="8"/>
        </w:numPr>
        <w:tabs>
          <w:tab w:val="left" w:pos="426"/>
        </w:tabs>
        <w:spacing w:after="0" w:line="17" w:lineRule="atLeast"/>
        <w:ind w:left="0" w:right="40" w:firstLine="0"/>
        <w:jc w:val="both"/>
        <w:rPr>
          <w:rFonts w:ascii="Tinos" w:hAnsi="Tinos" w:cs="Tinos"/>
          <w:highlight w:val="white"/>
        </w:rPr>
      </w:pPr>
      <w:r>
        <w:rPr>
          <w:rFonts w:ascii="Tinos" w:eastAsia="Tinos" w:hAnsi="Tinos" w:cs="Tinos"/>
          <w:highlight w:val="white"/>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305922" w:rsidRDefault="0011046D">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highlight w:val="white"/>
        </w:rPr>
        <w:t xml:space="preserve">                                                 </w:t>
      </w:r>
      <w:r>
        <w:rPr>
          <w:rFonts w:ascii="Tinos" w:eastAsia="Tinos" w:hAnsi="Tinos" w:cs="Tinos"/>
          <w:b/>
        </w:rPr>
        <w:t xml:space="preserve">               5.  Тара и упаковка</w:t>
      </w:r>
    </w:p>
    <w:p w:rsidR="00305922" w:rsidRDefault="0011046D">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305922" w:rsidRDefault="0011046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05922" w:rsidRDefault="0011046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305922" w:rsidRDefault="0011046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305922" w:rsidRDefault="0011046D">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305922" w:rsidRDefault="0011046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305922" w:rsidRDefault="0011046D">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 4.7.1.,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305922" w:rsidRDefault="0011046D">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lastRenderedPageBreak/>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305922" w:rsidRDefault="0011046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305922" w:rsidRDefault="0011046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305922" w:rsidRDefault="0011046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305922" w:rsidRDefault="0011046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305922" w:rsidRDefault="0011046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305922" w:rsidRDefault="0011046D">
      <w:pPr>
        <w:pStyle w:val="af2"/>
        <w:tabs>
          <w:tab w:val="left" w:pos="426"/>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305922" w:rsidRDefault="0011046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305922" w:rsidRDefault="0011046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305922" w:rsidRDefault="0011046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305922" w:rsidRDefault="0011046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305922" w:rsidRDefault="0011046D">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20inf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305922" w:rsidRDefault="0011046D">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305922" w:rsidRDefault="0011046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05922" w:rsidRDefault="0011046D">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5"/>
      </w:r>
    </w:p>
    <w:p w:rsidR="00305922" w:rsidRDefault="0011046D">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305922" w:rsidRDefault="0011046D">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305922" w:rsidRDefault="0011046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5922" w:rsidRDefault="0011046D">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5922" w:rsidRDefault="0011046D">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5922" w:rsidRDefault="0011046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305922" w:rsidRDefault="0011046D">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05922" w:rsidRDefault="0011046D">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305922" w:rsidRDefault="0011046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05922" w:rsidRDefault="0011046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305922" w:rsidRDefault="0011046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305922" w:rsidRDefault="0011046D">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305922" w:rsidRDefault="0011046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305922" w:rsidRDefault="0011046D">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305922" w:rsidRDefault="0011046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05922" w:rsidRDefault="0011046D">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305922" w:rsidRDefault="0011046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305922" w:rsidRDefault="0011046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305922" w:rsidRDefault="0011046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305922" w:rsidRDefault="0011046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305922" w:rsidRDefault="0011046D">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305922" w:rsidRDefault="0011046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305922" w:rsidRDefault="0011046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305922" w:rsidRDefault="0011046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305922" w:rsidRDefault="0011046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05922" w:rsidRDefault="0011046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305922" w:rsidRDefault="0011046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305922" w:rsidRDefault="0011046D">
      <w:pPr>
        <w:pStyle w:val="af2"/>
        <w:tabs>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rPr>
        <w:t>13.1. П</w:t>
      </w:r>
      <w:r>
        <w:rPr>
          <w:rFonts w:ascii="Tinos" w:eastAsia="Tinos" w:hAnsi="Tinos" w:cs="Tinos"/>
          <w:sz w:val="22"/>
          <w:szCs w:val="22"/>
          <w:highlight w:val="white"/>
        </w:rPr>
        <w:t>оставщик обязуется предоставлять Покупателю:</w:t>
      </w:r>
    </w:p>
    <w:p w:rsidR="00305922" w:rsidRDefault="0011046D">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305922" w:rsidRDefault="0011046D">
      <w:pPr>
        <w:pStyle w:val="afd"/>
        <w:numPr>
          <w:ilvl w:val="0"/>
          <w:numId w:val="11"/>
        </w:numPr>
        <w:tabs>
          <w:tab w:val="left" w:pos="283"/>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w:t>
      </w:r>
    </w:p>
    <w:p w:rsidR="00305922" w:rsidRDefault="0011046D">
      <w:pPr>
        <w:tabs>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highlight w:val="white"/>
          </w:rPr>
          <w:t>EvtifevaDV@tv.rosseti-sib.ru</w:t>
        </w:r>
      </w:hyperlink>
      <w:r>
        <w:rPr>
          <w:rFonts w:ascii="Tinos" w:eastAsia="Tinos" w:hAnsi="Tinos" w:cs="Tinos"/>
          <w:highlight w:val="white"/>
        </w:rPr>
        <w:t xml:space="preserve">. </w:t>
      </w:r>
    </w:p>
    <w:p w:rsidR="00305922" w:rsidRDefault="0011046D">
      <w:pPr>
        <w:spacing w:after="0" w:line="17" w:lineRule="atLeast"/>
        <w:ind w:right="40"/>
        <w:jc w:val="both"/>
        <w:rPr>
          <w:rFonts w:ascii="Tinos" w:hAnsi="Tinos" w:cs="Tinos"/>
        </w:rPr>
      </w:pPr>
      <w:r>
        <w:rPr>
          <w:rFonts w:ascii="Tinos" w:eastAsia="Tinos" w:hAnsi="Tinos" w:cs="Tinos"/>
          <w:highlight w:val="white"/>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Pr>
          <w:rFonts w:ascii="Tinos" w:eastAsia="Tinos" w:hAnsi="Tinos" w:cs="Tinos"/>
        </w:rPr>
        <w:t>по форме, указанной в Приложении № 3 к настоящему Договору.</w:t>
      </w:r>
    </w:p>
    <w:p w:rsidR="00305922" w:rsidRDefault="0011046D">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13.2. 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305922" w:rsidRDefault="0011046D">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13.3. Поставщик гарантирует, что:</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05922" w:rsidRDefault="0011046D">
      <w:pPr>
        <w:pStyle w:val="afd"/>
        <w:widowControl w:val="0"/>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305922" w:rsidRDefault="0011046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305922" w:rsidRDefault="0011046D">
      <w:pPr>
        <w:pStyle w:val="af2"/>
        <w:tabs>
          <w:tab w:val="left" w:pos="283"/>
          <w:tab w:val="left" w:pos="567"/>
        </w:tabs>
        <w:spacing w:before="0" w:after="0" w:line="17" w:lineRule="atLeast"/>
        <w:ind w:firstLine="0"/>
        <w:rPr>
          <w:rFonts w:ascii="Tinos" w:hAnsi="Tinos" w:cs="Tinos"/>
          <w:sz w:val="22"/>
          <w:szCs w:val="22"/>
        </w:rPr>
      </w:pPr>
      <w:r>
        <w:rPr>
          <w:rFonts w:ascii="Tinos" w:eastAsia="Tinos" w:hAnsi="Tinos" w:cs="Tinos"/>
          <w:sz w:val="22"/>
          <w:szCs w:val="22"/>
        </w:rPr>
        <w:t>13.4. Если Поставщик нарушит гарантии (любую одну, несколько или все вместе), указанные в п. 13.3. настоящего Договора, и это повлечет:</w:t>
      </w:r>
    </w:p>
    <w:p w:rsidR="00305922" w:rsidRDefault="0011046D">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5922" w:rsidRDefault="0011046D">
      <w:pPr>
        <w:pStyle w:val="afd"/>
        <w:widowControl w:val="0"/>
        <w:numPr>
          <w:ilvl w:val="0"/>
          <w:numId w:val="13"/>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5922" w:rsidRDefault="0011046D">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305922" w:rsidRDefault="0011046D">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13.5.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305922" w:rsidRDefault="0011046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305922" w:rsidRDefault="0011046D">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305922" w:rsidRDefault="0011046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305922" w:rsidRDefault="0011046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305922" w:rsidRDefault="0011046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lang w:val="en-US"/>
        </w:rPr>
        <w:t>;</w:t>
      </w:r>
    </w:p>
    <w:p w:rsidR="00305922" w:rsidRDefault="0011046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305922" w:rsidRDefault="0011046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Часы работы: Пн. – Пт. с 8:00-17:00.</w:t>
      </w:r>
    </w:p>
    <w:p w:rsidR="00305922" w:rsidRDefault="0011046D">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305922" w:rsidRDefault="0011046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305922" w:rsidRDefault="0011046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305922" w:rsidRDefault="0011046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305922" w:rsidRDefault="0011046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305922" w:rsidRDefault="0011046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305922" w:rsidRDefault="0011046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305922" w:rsidRDefault="0011046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305922" w:rsidRDefault="0011046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305922" w:rsidRDefault="0011046D">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305922" w:rsidRDefault="0011046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305922" w:rsidRDefault="0011046D">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305922" w:rsidRDefault="0011046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305922" w:rsidRDefault="0011046D">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305922" w:rsidRDefault="0011046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305922" w:rsidRDefault="0011046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305922" w:rsidRDefault="0011046D">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305922" w:rsidRDefault="0011046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305922" w:rsidRDefault="0011046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305922" w:rsidRDefault="0011046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Технические характеристики и требования к поставляемому оборудованию, материалам.</w:t>
      </w:r>
    </w:p>
    <w:p w:rsidR="00305922" w:rsidRDefault="00305922">
      <w:pPr>
        <w:widowControl w:val="0"/>
        <w:suppressLineNumbers/>
        <w:tabs>
          <w:tab w:val="left" w:pos="567"/>
        </w:tabs>
        <w:spacing w:after="0" w:line="17" w:lineRule="atLeast"/>
        <w:ind w:left="360" w:right="40"/>
        <w:jc w:val="both"/>
        <w:rPr>
          <w:rFonts w:ascii="Tinos" w:hAnsi="Tinos" w:cs="Tinos"/>
        </w:rPr>
      </w:pPr>
    </w:p>
    <w:p w:rsidR="00305922" w:rsidRDefault="0011046D">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921" w:type="dxa"/>
        <w:tblInd w:w="-1" w:type="dxa"/>
        <w:tblLayout w:type="fixed"/>
        <w:tblLook w:val="04A0" w:firstRow="1" w:lastRow="0" w:firstColumn="1" w:lastColumn="0" w:noHBand="0" w:noVBand="1"/>
      </w:tblPr>
      <w:tblGrid>
        <w:gridCol w:w="5103"/>
        <w:gridCol w:w="4818"/>
      </w:tblGrid>
      <w:tr w:rsidR="00305922">
        <w:trPr>
          <w:trHeight w:val="411"/>
        </w:trPr>
        <w:tc>
          <w:tcPr>
            <w:tcW w:w="5103" w:type="dxa"/>
          </w:tcPr>
          <w:p w:rsidR="00305922" w:rsidRDefault="0011046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305922" w:rsidRDefault="0011046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305922" w:rsidRDefault="0011046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305922" w:rsidRDefault="0011046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305922" w:rsidRDefault="0011046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305922" w:rsidRDefault="0011046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305922" w:rsidRDefault="0011046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305922" w:rsidRDefault="00305922">
            <w:pPr>
              <w:widowControl w:val="0"/>
              <w:suppressLineNumbers/>
              <w:shd w:val="clear" w:color="auto" w:fill="FFFFFF"/>
              <w:tabs>
                <w:tab w:val="left" w:pos="567"/>
              </w:tabs>
              <w:spacing w:after="0" w:line="17" w:lineRule="atLeast"/>
              <w:rPr>
                <w:rFonts w:ascii="Tinos" w:hAnsi="Tinos" w:cs="Tinos"/>
              </w:rPr>
            </w:pPr>
          </w:p>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8" w:type="dxa"/>
          </w:tcPr>
          <w:p w:rsidR="00305922" w:rsidRDefault="0011046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305922" w:rsidRDefault="00305922">
            <w:pPr>
              <w:tabs>
                <w:tab w:val="left" w:pos="567"/>
              </w:tabs>
              <w:spacing w:after="0" w:line="17" w:lineRule="atLeast"/>
              <w:rPr>
                <w:rFonts w:ascii="Tinos" w:hAnsi="Tinos" w:cs="Tinos"/>
              </w:rPr>
            </w:pPr>
          </w:p>
          <w:p w:rsidR="00305922" w:rsidRDefault="0011046D">
            <w:pPr>
              <w:tabs>
                <w:tab w:val="left" w:pos="567"/>
              </w:tabs>
              <w:spacing w:after="0" w:line="17" w:lineRule="atLeast"/>
              <w:rPr>
                <w:rFonts w:ascii="Tinos" w:hAnsi="Tinos" w:cs="Tinos"/>
              </w:rPr>
            </w:pPr>
            <w:r>
              <w:rPr>
                <w:rFonts w:ascii="Tinos" w:eastAsia="Tinos" w:hAnsi="Tinos" w:cs="Tinos"/>
              </w:rPr>
              <w:t>Адрес юридический:</w:t>
            </w:r>
          </w:p>
          <w:p w:rsidR="00305922" w:rsidRDefault="0011046D">
            <w:pPr>
              <w:tabs>
                <w:tab w:val="left" w:pos="567"/>
              </w:tabs>
              <w:spacing w:after="0" w:line="17" w:lineRule="atLeast"/>
              <w:rPr>
                <w:rFonts w:ascii="Tinos" w:hAnsi="Tinos" w:cs="Tinos"/>
              </w:rPr>
            </w:pPr>
            <w:r>
              <w:rPr>
                <w:rFonts w:ascii="Tinos" w:eastAsia="Tinos" w:hAnsi="Tinos" w:cs="Tinos"/>
              </w:rPr>
              <w:t xml:space="preserve">Адрес почтовый: </w:t>
            </w:r>
          </w:p>
          <w:p w:rsidR="00305922" w:rsidRDefault="0011046D">
            <w:pPr>
              <w:tabs>
                <w:tab w:val="left" w:pos="567"/>
              </w:tabs>
              <w:spacing w:after="0" w:line="17" w:lineRule="atLeast"/>
              <w:rPr>
                <w:rFonts w:ascii="Tinos" w:hAnsi="Tinos" w:cs="Tinos"/>
              </w:rPr>
            </w:pPr>
            <w:r>
              <w:rPr>
                <w:rFonts w:ascii="Tinos" w:eastAsia="Tinos" w:hAnsi="Tinos" w:cs="Tinos"/>
              </w:rPr>
              <w:t>ИНН/КПП</w:t>
            </w:r>
          </w:p>
          <w:p w:rsidR="00305922" w:rsidRDefault="0011046D">
            <w:pPr>
              <w:tabs>
                <w:tab w:val="left" w:pos="567"/>
              </w:tabs>
              <w:spacing w:after="0" w:line="17" w:lineRule="atLeast"/>
              <w:rPr>
                <w:rFonts w:ascii="Tinos" w:hAnsi="Tinos" w:cs="Tinos"/>
              </w:rPr>
            </w:pPr>
            <w:r>
              <w:rPr>
                <w:rFonts w:ascii="Tinos" w:eastAsia="Tinos" w:hAnsi="Tinos" w:cs="Tinos"/>
              </w:rPr>
              <w:t xml:space="preserve">Р/с </w:t>
            </w:r>
          </w:p>
          <w:p w:rsidR="00305922" w:rsidRDefault="0011046D">
            <w:pPr>
              <w:tabs>
                <w:tab w:val="left" w:pos="567"/>
              </w:tabs>
              <w:spacing w:after="0" w:line="17" w:lineRule="atLeast"/>
              <w:rPr>
                <w:rFonts w:ascii="Tinos" w:hAnsi="Tinos" w:cs="Tinos"/>
              </w:rPr>
            </w:pPr>
            <w:r>
              <w:rPr>
                <w:rFonts w:ascii="Tinos" w:eastAsia="Tinos" w:hAnsi="Tinos" w:cs="Tinos"/>
              </w:rPr>
              <w:t>К/с</w:t>
            </w:r>
          </w:p>
          <w:p w:rsidR="00305922" w:rsidRDefault="0011046D">
            <w:pPr>
              <w:tabs>
                <w:tab w:val="left" w:pos="567"/>
              </w:tabs>
              <w:spacing w:after="0" w:line="17" w:lineRule="atLeast"/>
              <w:rPr>
                <w:rFonts w:ascii="Tinos" w:hAnsi="Tinos" w:cs="Tinos"/>
              </w:rPr>
            </w:pPr>
            <w:r>
              <w:rPr>
                <w:rFonts w:ascii="Tinos" w:eastAsia="Tinos" w:hAnsi="Tinos" w:cs="Tinos"/>
              </w:rPr>
              <w:t>БИК</w:t>
            </w:r>
          </w:p>
          <w:p w:rsidR="00305922" w:rsidRDefault="0011046D">
            <w:pPr>
              <w:tabs>
                <w:tab w:val="left" w:pos="567"/>
              </w:tabs>
              <w:spacing w:after="0" w:line="17" w:lineRule="atLeast"/>
              <w:rPr>
                <w:rFonts w:ascii="Tinos" w:hAnsi="Tinos" w:cs="Tinos"/>
              </w:rPr>
            </w:pPr>
            <w:r>
              <w:rPr>
                <w:rFonts w:ascii="Tinos" w:eastAsia="Tinos" w:hAnsi="Tinos" w:cs="Tinos"/>
              </w:rPr>
              <w:t>ОГРН</w:t>
            </w:r>
          </w:p>
          <w:p w:rsidR="00305922" w:rsidRDefault="0011046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305922" w:rsidRDefault="00305922">
            <w:pPr>
              <w:widowControl w:val="0"/>
              <w:suppressLineNumbers/>
              <w:shd w:val="clear" w:color="auto" w:fill="FFFFFF"/>
              <w:tabs>
                <w:tab w:val="left" w:pos="567"/>
              </w:tabs>
              <w:spacing w:after="0" w:line="17" w:lineRule="atLeast"/>
              <w:rPr>
                <w:rFonts w:ascii="Tinos" w:hAnsi="Tinos" w:cs="Tinos"/>
                <w:bCs/>
              </w:rPr>
            </w:pPr>
          </w:p>
          <w:p w:rsidR="00305922" w:rsidRDefault="00305922">
            <w:pPr>
              <w:widowControl w:val="0"/>
              <w:suppressLineNumbers/>
              <w:shd w:val="clear" w:color="auto" w:fill="FFFFFF"/>
              <w:tabs>
                <w:tab w:val="left" w:pos="567"/>
              </w:tabs>
              <w:spacing w:after="0" w:line="17" w:lineRule="atLeast"/>
              <w:rPr>
                <w:rFonts w:ascii="Tinos" w:hAnsi="Tinos" w:cs="Tinos"/>
                <w:bCs/>
              </w:rPr>
            </w:pPr>
          </w:p>
          <w:p w:rsidR="00305922" w:rsidRDefault="00305922">
            <w:pPr>
              <w:widowControl w:val="0"/>
              <w:suppressLineNumbers/>
              <w:shd w:val="clear" w:color="auto" w:fill="FFFFFF"/>
              <w:tabs>
                <w:tab w:val="left" w:pos="567"/>
              </w:tabs>
              <w:spacing w:after="0" w:line="17" w:lineRule="atLeast"/>
              <w:rPr>
                <w:rFonts w:ascii="Tinos" w:hAnsi="Tinos" w:cs="Tinos"/>
                <w:bCs/>
              </w:rPr>
            </w:pPr>
          </w:p>
          <w:p w:rsidR="00305922" w:rsidRDefault="00305922">
            <w:pPr>
              <w:widowControl w:val="0"/>
              <w:suppressLineNumbers/>
              <w:shd w:val="clear" w:color="auto" w:fill="FFFFFF"/>
              <w:tabs>
                <w:tab w:val="left" w:pos="567"/>
              </w:tabs>
              <w:spacing w:after="0" w:line="17" w:lineRule="atLeast"/>
              <w:rPr>
                <w:rFonts w:ascii="Tinos" w:hAnsi="Tinos" w:cs="Tinos"/>
                <w:bCs/>
              </w:rPr>
            </w:pPr>
          </w:p>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305922">
        <w:trPr>
          <w:trHeight w:val="202"/>
        </w:trPr>
        <w:tc>
          <w:tcPr>
            <w:tcW w:w="5103" w:type="dxa"/>
          </w:tcPr>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8" w:type="dxa"/>
          </w:tcPr>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305922">
        <w:trPr>
          <w:trHeight w:val="679"/>
        </w:trPr>
        <w:tc>
          <w:tcPr>
            <w:tcW w:w="5103" w:type="dxa"/>
          </w:tcPr>
          <w:p w:rsidR="00305922" w:rsidRDefault="00305922">
            <w:pPr>
              <w:widowControl w:val="0"/>
              <w:suppressLineNumbers/>
              <w:shd w:val="clear" w:color="auto" w:fill="FFFFFF"/>
              <w:tabs>
                <w:tab w:val="left" w:pos="567"/>
              </w:tabs>
              <w:spacing w:after="0" w:line="17" w:lineRule="atLeast"/>
              <w:rPr>
                <w:rFonts w:ascii="Tinos" w:hAnsi="Tinos" w:cs="Tinos"/>
              </w:rPr>
            </w:pPr>
          </w:p>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8" w:type="dxa"/>
          </w:tcPr>
          <w:p w:rsidR="00305922" w:rsidRDefault="00305922">
            <w:pPr>
              <w:widowControl w:val="0"/>
              <w:suppressLineNumbers/>
              <w:shd w:val="clear" w:color="auto" w:fill="FFFFFF"/>
              <w:tabs>
                <w:tab w:val="left" w:pos="567"/>
              </w:tabs>
              <w:spacing w:after="0" w:line="17" w:lineRule="atLeast"/>
              <w:rPr>
                <w:rFonts w:ascii="Tinos" w:hAnsi="Tinos" w:cs="Tinos"/>
              </w:rPr>
            </w:pPr>
          </w:p>
          <w:p w:rsidR="00305922" w:rsidRDefault="0011046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305922" w:rsidRDefault="00305922">
            <w:pPr>
              <w:widowControl w:val="0"/>
              <w:suppressLineNumbers/>
              <w:shd w:val="clear" w:color="auto" w:fill="FFFFFF"/>
              <w:tabs>
                <w:tab w:val="left" w:pos="567"/>
              </w:tabs>
              <w:spacing w:after="0" w:line="17" w:lineRule="atLeast"/>
              <w:rPr>
                <w:rFonts w:ascii="Tinos" w:hAnsi="Tinos" w:cs="Tinos"/>
              </w:rPr>
            </w:pPr>
          </w:p>
        </w:tc>
      </w:tr>
    </w:tbl>
    <w:p w:rsidR="00305922" w:rsidRDefault="00305922">
      <w:pPr>
        <w:pStyle w:val="2"/>
        <w:keepNext w:val="0"/>
        <w:numPr>
          <w:ilvl w:val="0"/>
          <w:numId w:val="0"/>
        </w:numPr>
        <w:spacing w:before="0" w:after="0" w:line="17" w:lineRule="atLeast"/>
        <w:rPr>
          <w:b w:val="0"/>
          <w:caps w:val="0"/>
          <w:sz w:val="22"/>
          <w:szCs w:val="22"/>
        </w:rPr>
        <w:sectPr w:rsidR="00305922">
          <w:footerReference w:type="default" r:id="rId20"/>
          <w:pgSz w:w="11906" w:h="16838"/>
          <w:pgMar w:top="709" w:right="850" w:bottom="567" w:left="993" w:header="709" w:footer="709" w:gutter="0"/>
          <w:cols w:space="708"/>
          <w:docGrid w:linePitch="360"/>
        </w:sectPr>
      </w:pPr>
    </w:p>
    <w:p w:rsidR="00305922" w:rsidRDefault="00305922">
      <w:pPr>
        <w:spacing w:after="0" w:line="17" w:lineRule="atLeast"/>
        <w:rPr>
          <w:rFonts w:ascii="Times New Roman" w:hAnsi="Times New Roman" w:cs="Times New Roman"/>
          <w:b/>
        </w:rPr>
      </w:pPr>
    </w:p>
    <w:p w:rsidR="00305922" w:rsidRDefault="0011046D">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305922" w:rsidRDefault="0011046D">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305922" w:rsidRDefault="0011046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05922" w:rsidRDefault="0011046D">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305922" w:rsidRDefault="00305922">
      <w:pPr>
        <w:widowControl w:val="0"/>
        <w:suppressLineNumbers/>
        <w:spacing w:after="0" w:line="17" w:lineRule="atLeast"/>
        <w:jc w:val="center"/>
        <w:rPr>
          <w:rFonts w:ascii="Tinos" w:hAnsi="Tinos" w:cs="Tinos"/>
          <w:bCs/>
          <w:sz w:val="20"/>
          <w:szCs w:val="20"/>
        </w:rPr>
      </w:pPr>
    </w:p>
    <w:p w:rsidR="00305922" w:rsidRDefault="00305922">
      <w:pPr>
        <w:widowControl w:val="0"/>
        <w:suppressLineNumbers/>
        <w:spacing w:after="0" w:line="17" w:lineRule="atLeast"/>
        <w:jc w:val="center"/>
        <w:rPr>
          <w:rFonts w:ascii="Tinos" w:hAnsi="Tinos" w:cs="Tinos"/>
          <w:bCs/>
        </w:rPr>
      </w:pPr>
    </w:p>
    <w:p w:rsidR="00305922" w:rsidRDefault="0011046D">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305922" w:rsidRDefault="0011046D">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850" w:tblpY="3116"/>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1984"/>
        <w:gridCol w:w="1276"/>
        <w:gridCol w:w="1559"/>
        <w:gridCol w:w="709"/>
        <w:gridCol w:w="992"/>
        <w:gridCol w:w="992"/>
        <w:gridCol w:w="992"/>
      </w:tblGrid>
      <w:tr w:rsidR="00305922">
        <w:tc>
          <w:tcPr>
            <w:tcW w:w="567"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6"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984"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276"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color w:val="1F2E3C"/>
                <w:sz w:val="20"/>
                <w:szCs w:val="20"/>
                <w:shd w:val="clear" w:color="auto" w:fill="FFFFFF"/>
              </w:rPr>
              <w:t>Номер реестровой записи (при наличии)</w:t>
            </w:r>
          </w:p>
        </w:tc>
        <w:tc>
          <w:tcPr>
            <w:tcW w:w="1559" w:type="dxa"/>
            <w:vAlign w:val="center"/>
          </w:tcPr>
          <w:p w:rsidR="00305922" w:rsidRDefault="00305922">
            <w:pPr>
              <w:widowControl w:val="0"/>
              <w:spacing w:after="0" w:line="17" w:lineRule="atLeast"/>
              <w:jc w:val="center"/>
              <w:rPr>
                <w:rFonts w:ascii="Tinos" w:hAnsi="Tinos" w:cs="Tinos"/>
                <w:b/>
                <w:bCs/>
                <w:sz w:val="20"/>
                <w:szCs w:val="20"/>
              </w:rPr>
            </w:pPr>
          </w:p>
          <w:p w:rsidR="00305922" w:rsidRDefault="0011046D">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709"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992" w:type="dxa"/>
            <w:vAlign w:val="center"/>
          </w:tcPr>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305922" w:rsidRDefault="0011046D">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992" w:type="dxa"/>
            <w:vAlign w:val="center"/>
          </w:tcPr>
          <w:p w:rsidR="00305922" w:rsidRDefault="0011046D">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305922" w:rsidRDefault="0011046D">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305922">
        <w:trPr>
          <w:trHeight w:val="530"/>
        </w:trPr>
        <w:tc>
          <w:tcPr>
            <w:tcW w:w="567" w:type="dxa"/>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1211160005</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Проволока сварочная СВ08Г2С 0,8мм</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Align w:val="center"/>
          </w:tcPr>
          <w:p w:rsidR="00305922" w:rsidRDefault="00305922">
            <w:pPr>
              <w:spacing w:after="0" w:line="17" w:lineRule="atLeast"/>
              <w:rPr>
                <w:rFonts w:ascii="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80</w:t>
            </w:r>
          </w:p>
        </w:tc>
        <w:tc>
          <w:tcPr>
            <w:tcW w:w="992" w:type="dxa"/>
            <w:vAlign w:val="center"/>
          </w:tcPr>
          <w:p w:rsidR="00305922" w:rsidRDefault="00305922">
            <w:pPr>
              <w:spacing w:after="0" w:line="17" w:lineRule="atLeast"/>
              <w:rPr>
                <w:rFonts w:ascii="Tinos" w:hAnsi="Tinos" w:cs="Tinos"/>
                <w:sz w:val="20"/>
                <w:szCs w:val="20"/>
              </w:rPr>
            </w:pPr>
          </w:p>
        </w:tc>
        <w:tc>
          <w:tcPr>
            <w:tcW w:w="992" w:type="dxa"/>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1272000003</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Электроды МР-3 3мм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98</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1272000002</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Электроды МР-3 4мм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38,400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1272000047</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Электроды МР-3С 3мм</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27,500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1272000006</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Электроды ОК-46.00Р 3мм ESAB</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82,100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1272000007</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Электроды ОК-46.00Р 4мм ESAB</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кг</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249,000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1000017288</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Аппарат сварочный Ресанта САИПА-220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1,000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8</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3441210040</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Аппарат сварочный Ресанта САИ-220</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4,000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530"/>
        </w:trPr>
        <w:tc>
          <w:tcPr>
            <w:tcW w:w="567" w:type="dxa"/>
            <w:vMerge w:val="restart"/>
            <w:vAlign w:val="center"/>
          </w:tcPr>
          <w:p w:rsidR="00305922" w:rsidRDefault="0011046D">
            <w:pPr>
              <w:widowControl w:val="0"/>
              <w:spacing w:after="0" w:line="17" w:lineRule="atLeast"/>
              <w:jc w:val="center"/>
              <w:rPr>
                <w:rFonts w:ascii="Tinos" w:hAnsi="Tinos" w:cs="Tinos"/>
                <w:sz w:val="20"/>
                <w:szCs w:val="20"/>
              </w:rPr>
            </w:pPr>
            <w:r>
              <w:rPr>
                <w:rFonts w:ascii="Tinos" w:eastAsia="Tinos" w:hAnsi="Tinos" w:cs="Tinos"/>
                <w:sz w:val="20"/>
                <w:szCs w:val="20"/>
              </w:rPr>
              <w:t>9</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1000017809</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Держатель электродов 200A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305922" w:rsidRDefault="00305922">
            <w:pPr>
              <w:spacing w:after="0" w:line="17" w:lineRule="atLeast"/>
              <w:rPr>
                <w:rFonts w:ascii="Tinos" w:hAnsi="Tinos" w:cs="Tinos"/>
                <w:sz w:val="20"/>
                <w:szCs w:val="20"/>
              </w:rPr>
            </w:pPr>
          </w:p>
        </w:tc>
        <w:tc>
          <w:tcPr>
            <w:tcW w:w="1559" w:type="dxa"/>
            <w:vMerge w:val="restart"/>
            <w:vAlign w:val="center"/>
          </w:tcPr>
          <w:p w:rsidR="00305922" w:rsidRDefault="00305922">
            <w:pPr>
              <w:spacing w:after="0" w:line="17" w:lineRule="atLeast"/>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шт</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305922" w:rsidRDefault="0011046D">
            <w:pPr>
              <w:spacing w:after="0" w:line="17" w:lineRule="atLeast"/>
              <w:jc w:val="center"/>
              <w:rPr>
                <w:rFonts w:ascii="Tinos" w:hAnsi="Tinos" w:cs="Tinos"/>
                <w:sz w:val="20"/>
                <w:szCs w:val="20"/>
              </w:rPr>
            </w:pPr>
            <w:r>
              <w:rPr>
                <w:rFonts w:ascii="Tinos" w:eastAsia="Tinos" w:hAnsi="Tinos" w:cs="Tinos"/>
                <w:color w:val="000000"/>
                <w:sz w:val="20"/>
                <w:szCs w:val="20"/>
              </w:rPr>
              <w:t>2,000</w:t>
            </w:r>
          </w:p>
        </w:tc>
        <w:tc>
          <w:tcPr>
            <w:tcW w:w="992" w:type="dxa"/>
            <w:vMerge w:val="restart"/>
            <w:vAlign w:val="center"/>
          </w:tcPr>
          <w:p w:rsidR="00305922" w:rsidRDefault="00305922">
            <w:pPr>
              <w:spacing w:after="0" w:line="17" w:lineRule="atLeast"/>
              <w:rPr>
                <w:rFonts w:ascii="Tinos" w:hAnsi="Tinos" w:cs="Tinos"/>
                <w:sz w:val="20"/>
                <w:szCs w:val="20"/>
              </w:rPr>
            </w:pPr>
          </w:p>
        </w:tc>
        <w:tc>
          <w:tcPr>
            <w:tcW w:w="992" w:type="dxa"/>
            <w:vMerge w:val="restart"/>
            <w:vAlign w:val="center"/>
          </w:tcPr>
          <w:p w:rsidR="00305922" w:rsidRDefault="00305922">
            <w:pPr>
              <w:spacing w:after="0" w:line="17" w:lineRule="atLeast"/>
              <w:rPr>
                <w:rFonts w:ascii="Tinos" w:hAnsi="Tinos" w:cs="Tinos"/>
                <w:sz w:val="20"/>
                <w:szCs w:val="20"/>
              </w:rPr>
            </w:pPr>
          </w:p>
        </w:tc>
      </w:tr>
      <w:tr w:rsidR="00305922">
        <w:trPr>
          <w:trHeight w:val="268"/>
        </w:trPr>
        <w:tc>
          <w:tcPr>
            <w:tcW w:w="9355" w:type="dxa"/>
            <w:gridSpan w:val="8"/>
            <w:vAlign w:val="center"/>
          </w:tcPr>
          <w:p w:rsidR="00305922" w:rsidRDefault="0011046D">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992" w:type="dxa"/>
            <w:vAlign w:val="center"/>
          </w:tcPr>
          <w:p w:rsidR="00305922" w:rsidRDefault="00305922">
            <w:pPr>
              <w:spacing w:after="0" w:line="17" w:lineRule="atLeast"/>
              <w:jc w:val="center"/>
              <w:rPr>
                <w:rFonts w:ascii="Tinos" w:hAnsi="Tinos" w:cs="Tinos"/>
                <w:b/>
                <w:sz w:val="20"/>
                <w:szCs w:val="20"/>
              </w:rPr>
            </w:pPr>
          </w:p>
        </w:tc>
      </w:tr>
      <w:tr w:rsidR="00305922">
        <w:trPr>
          <w:trHeight w:val="273"/>
        </w:trPr>
        <w:tc>
          <w:tcPr>
            <w:tcW w:w="9355" w:type="dxa"/>
            <w:gridSpan w:val="8"/>
            <w:vAlign w:val="center"/>
          </w:tcPr>
          <w:p w:rsidR="00305922" w:rsidRDefault="0011046D">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992" w:type="dxa"/>
            <w:vAlign w:val="center"/>
          </w:tcPr>
          <w:p w:rsidR="00305922" w:rsidRDefault="00305922">
            <w:pPr>
              <w:spacing w:after="0" w:line="17" w:lineRule="atLeast"/>
              <w:jc w:val="center"/>
              <w:rPr>
                <w:rFonts w:ascii="Tinos" w:hAnsi="Tinos" w:cs="Tinos"/>
                <w:sz w:val="20"/>
                <w:szCs w:val="20"/>
              </w:rPr>
            </w:pPr>
          </w:p>
        </w:tc>
      </w:tr>
      <w:tr w:rsidR="00305922">
        <w:trPr>
          <w:trHeight w:val="276"/>
        </w:trPr>
        <w:tc>
          <w:tcPr>
            <w:tcW w:w="9355" w:type="dxa"/>
            <w:gridSpan w:val="8"/>
            <w:vAlign w:val="center"/>
          </w:tcPr>
          <w:p w:rsidR="00305922" w:rsidRDefault="0011046D">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992" w:type="dxa"/>
            <w:vAlign w:val="center"/>
          </w:tcPr>
          <w:p w:rsidR="00305922" w:rsidRDefault="00305922">
            <w:pPr>
              <w:spacing w:after="0" w:line="17" w:lineRule="atLeast"/>
              <w:jc w:val="center"/>
              <w:rPr>
                <w:rFonts w:ascii="Tinos" w:hAnsi="Tinos" w:cs="Tinos"/>
                <w:sz w:val="20"/>
                <w:szCs w:val="20"/>
              </w:rPr>
            </w:pPr>
          </w:p>
        </w:tc>
      </w:tr>
    </w:tbl>
    <w:p w:rsidR="00305922" w:rsidRDefault="00305922">
      <w:pPr>
        <w:pStyle w:val="af2"/>
        <w:widowControl w:val="0"/>
        <w:tabs>
          <w:tab w:val="left" w:pos="10435"/>
        </w:tabs>
        <w:spacing w:before="0" w:after="0" w:line="17" w:lineRule="atLeast"/>
        <w:ind w:firstLine="0"/>
        <w:jc w:val="left"/>
        <w:rPr>
          <w:rFonts w:ascii="Tinos" w:hAnsi="Tinos" w:cs="Tinos"/>
          <w:b/>
          <w:bCs/>
          <w:i/>
          <w:sz w:val="20"/>
          <w:szCs w:val="20"/>
        </w:rPr>
      </w:pPr>
    </w:p>
    <w:p w:rsidR="00305922" w:rsidRDefault="0011046D">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305922" w:rsidRDefault="0011046D">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Срок поставки: в период с 01.12.2025 г. по 30.12.2025 г.</w:t>
      </w:r>
    </w:p>
    <w:p w:rsidR="00305922" w:rsidRDefault="0011046D">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305922" w:rsidRDefault="0011046D">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305922" w:rsidRDefault="0011046D">
      <w:pPr>
        <w:widowControl w:val="0"/>
        <w:suppressLineNumbers/>
        <w:spacing w:after="0" w:line="17" w:lineRule="atLeast"/>
        <w:rPr>
          <w:rFonts w:ascii="Tinos" w:hAnsi="Tinos" w:cs="Tinos"/>
          <w:bCs/>
        </w:rPr>
      </w:pPr>
      <w:r>
        <w:rPr>
          <w:rFonts w:ascii="Tinos" w:eastAsia="Tinos" w:hAnsi="Tinos" w:cs="Tinos"/>
          <w:bCs/>
        </w:rPr>
        <w:t xml:space="preserve">    </w:t>
      </w:r>
    </w:p>
    <w:p w:rsidR="00305922" w:rsidRDefault="0011046D">
      <w:pPr>
        <w:widowControl w:val="0"/>
        <w:suppressLineNumbers/>
        <w:spacing w:after="0" w:line="17" w:lineRule="atLeast"/>
        <w:rPr>
          <w:rFonts w:ascii="Tinos" w:hAnsi="Tinos" w:cs="Tinos"/>
          <w:bCs/>
        </w:rPr>
      </w:pPr>
      <w:r>
        <w:rPr>
          <w:rFonts w:ascii="Tinos" w:eastAsia="Tinos" w:hAnsi="Tinos" w:cs="Tinos"/>
          <w:bCs/>
        </w:rPr>
        <w:t xml:space="preserve">    </w:t>
      </w:r>
    </w:p>
    <w:p w:rsidR="00305922" w:rsidRDefault="0011046D">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305922" w:rsidRDefault="00305922">
      <w:pPr>
        <w:widowControl w:val="0"/>
        <w:suppressLineNumbers/>
        <w:spacing w:after="0" w:line="17" w:lineRule="atLeast"/>
        <w:rPr>
          <w:rFonts w:ascii="Tinos" w:hAnsi="Tinos" w:cs="Tinos"/>
          <w:bCs/>
        </w:rPr>
      </w:pPr>
    </w:p>
    <w:p w:rsidR="00305922" w:rsidRDefault="00305922">
      <w:pPr>
        <w:widowControl w:val="0"/>
        <w:suppressLineNumbers/>
        <w:spacing w:after="0" w:line="17" w:lineRule="atLeast"/>
        <w:rPr>
          <w:rFonts w:ascii="Tinos" w:hAnsi="Tinos" w:cs="Tinos"/>
          <w:bCs/>
        </w:rPr>
      </w:pPr>
    </w:p>
    <w:p w:rsidR="00305922" w:rsidRDefault="0011046D">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305922" w:rsidRDefault="0011046D">
      <w:pPr>
        <w:widowControl w:val="0"/>
        <w:suppressLineNumbers/>
        <w:spacing w:after="0" w:line="17" w:lineRule="atLeast"/>
        <w:rPr>
          <w:rFonts w:ascii="Tinos" w:hAnsi="Tinos" w:cs="Tinos"/>
        </w:rPr>
      </w:pPr>
      <w:r>
        <w:rPr>
          <w:rFonts w:ascii="Tinos" w:eastAsia="Tinos" w:hAnsi="Tinos" w:cs="Tinos"/>
        </w:rPr>
        <w:t xml:space="preserve">  М.П.                                                                                М.П.   </w:t>
      </w:r>
    </w:p>
    <w:p w:rsidR="00305922" w:rsidRDefault="0011046D">
      <w:pPr>
        <w:spacing w:after="0" w:line="17" w:lineRule="atLeast"/>
        <w:ind w:left="6237"/>
        <w:rPr>
          <w:rFonts w:ascii="Tinos" w:hAnsi="Tinos" w:cs="Tinos"/>
          <w:sz w:val="20"/>
          <w:szCs w:val="20"/>
        </w:rPr>
      </w:pPr>
      <w:r>
        <w:rPr>
          <w:rFonts w:ascii="Times New Roman" w:eastAsia="Times New Roman" w:hAnsi="Times New Roman" w:cs="Times New Roman"/>
        </w:rPr>
        <w:br w:type="page" w:clear="all"/>
      </w:r>
      <w:r>
        <w:rPr>
          <w:rFonts w:ascii="Tinos" w:eastAsia="Tinos" w:hAnsi="Tinos" w:cs="Tinos"/>
          <w:sz w:val="20"/>
          <w:szCs w:val="20"/>
        </w:rPr>
        <w:t xml:space="preserve">           </w:t>
      </w:r>
    </w:p>
    <w:p w:rsidR="00305922" w:rsidRDefault="0011046D">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305922" w:rsidRDefault="0011046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05922" w:rsidRDefault="0011046D">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305922" w:rsidRDefault="0011046D">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305922" w:rsidRDefault="00305922">
      <w:pPr>
        <w:widowControl w:val="0"/>
        <w:suppressLineNumbers/>
        <w:spacing w:after="0" w:line="17" w:lineRule="atLeast"/>
        <w:ind w:left="60"/>
        <w:rPr>
          <w:rFonts w:ascii="Tinos" w:hAnsi="Tinos" w:cs="Tinos"/>
          <w:sz w:val="20"/>
          <w:szCs w:val="20"/>
        </w:rPr>
      </w:pPr>
    </w:p>
    <w:p w:rsidR="00305922" w:rsidRDefault="0011046D">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305922" w:rsidRDefault="0011046D">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305922">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305922">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305922">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305922" w:rsidRDefault="0011046D">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305922">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305922" w:rsidRDefault="0011046D">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05922" w:rsidRDefault="00305922">
            <w:pPr>
              <w:spacing w:after="0" w:line="17" w:lineRule="atLeast"/>
              <w:jc w:val="center"/>
              <w:rPr>
                <w:rFonts w:ascii="Tinos" w:hAnsi="Tinos" w:cs="Tinos"/>
                <w:sz w:val="20"/>
                <w:szCs w:val="20"/>
              </w:rPr>
            </w:pPr>
          </w:p>
        </w:tc>
      </w:tr>
    </w:tbl>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nos" w:hAnsi="Tinos" w:cs="Tinos"/>
          <w:sz w:val="20"/>
          <w:szCs w:val="20"/>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11046D">
      <w:pPr>
        <w:spacing w:after="0" w:line="17" w:lineRule="atLeast"/>
        <w:ind w:left="6237"/>
        <w:rPr>
          <w:rFonts w:ascii="Tinos" w:hAnsi="Tinos" w:cs="Tinos"/>
          <w:sz w:val="20"/>
          <w:szCs w:val="20"/>
        </w:rPr>
      </w:pPr>
      <w:r>
        <w:rPr>
          <w:rFonts w:ascii="Times New Roman" w:eastAsia="Times New Roman" w:hAnsi="Times New Roman" w:cs="Times New Roman"/>
        </w:rPr>
        <w:t xml:space="preserve">      </w:t>
      </w:r>
      <w:r>
        <w:rPr>
          <w:rFonts w:ascii="Tinos" w:eastAsia="Tinos" w:hAnsi="Tinos" w:cs="Tinos"/>
          <w:sz w:val="20"/>
          <w:szCs w:val="20"/>
        </w:rPr>
        <w:t xml:space="preserve">    </w:t>
      </w:r>
    </w:p>
    <w:p w:rsidR="00305922" w:rsidRDefault="0011046D">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305922" w:rsidRDefault="0011046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305922" w:rsidRDefault="0011046D">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305922" w:rsidRDefault="00305922">
      <w:pPr>
        <w:keepNext/>
        <w:spacing w:after="0" w:line="17" w:lineRule="atLeast"/>
        <w:ind w:firstLine="709"/>
        <w:jc w:val="center"/>
        <w:rPr>
          <w:rFonts w:ascii="Tinos" w:hAnsi="Tinos" w:cs="Tinos"/>
          <w:color w:val="1F2E3C"/>
          <w:sz w:val="20"/>
          <w:szCs w:val="20"/>
          <w:shd w:val="clear" w:color="auto" w:fill="FFFFFF"/>
        </w:rPr>
      </w:pPr>
    </w:p>
    <w:p w:rsidR="00305922" w:rsidRDefault="00305922">
      <w:pPr>
        <w:keepNext/>
        <w:spacing w:after="0" w:line="17" w:lineRule="atLeast"/>
        <w:ind w:firstLine="709"/>
        <w:jc w:val="center"/>
        <w:rPr>
          <w:rFonts w:ascii="Tinos" w:hAnsi="Tinos" w:cs="Tinos"/>
          <w:color w:val="1F2E3C"/>
          <w:sz w:val="20"/>
          <w:szCs w:val="20"/>
          <w:shd w:val="clear" w:color="auto" w:fill="FFFFFF"/>
        </w:rPr>
      </w:pPr>
    </w:p>
    <w:p w:rsidR="00305922" w:rsidRDefault="00305922">
      <w:pPr>
        <w:keepNext/>
        <w:spacing w:after="0" w:line="17" w:lineRule="atLeast"/>
        <w:jc w:val="both"/>
        <w:rPr>
          <w:rFonts w:ascii="Tinos" w:hAnsi="Tinos" w:cs="Tinos"/>
          <w:b/>
          <w:sz w:val="20"/>
          <w:szCs w:val="20"/>
        </w:rPr>
      </w:pPr>
      <w:bookmarkStart w:id="2" w:name="_Ref276562987"/>
    </w:p>
    <w:p w:rsidR="00305922" w:rsidRDefault="00305922">
      <w:pPr>
        <w:keepNext/>
        <w:spacing w:after="0" w:line="17" w:lineRule="atLeast"/>
        <w:jc w:val="both"/>
        <w:rPr>
          <w:rFonts w:ascii="Tinos" w:hAnsi="Tinos" w:cs="Tinos"/>
          <w:b/>
          <w:sz w:val="20"/>
          <w:szCs w:val="20"/>
        </w:rPr>
      </w:pPr>
    </w:p>
    <w:p w:rsidR="00305922" w:rsidRDefault="0011046D">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305922" w:rsidRDefault="00305922">
      <w:pPr>
        <w:keepNext/>
        <w:spacing w:after="0" w:line="17" w:lineRule="atLeast"/>
        <w:jc w:val="both"/>
        <w:rPr>
          <w:rFonts w:ascii="Tinos" w:hAnsi="Tinos" w:cs="Tinos"/>
          <w:b/>
          <w:bCs/>
          <w:smallCaps/>
          <w:sz w:val="20"/>
          <w:szCs w:val="20"/>
        </w:rPr>
      </w:pPr>
    </w:p>
    <w:p w:rsidR="00305922" w:rsidRDefault="00305922">
      <w:pPr>
        <w:keepNext/>
        <w:widowControl w:val="0"/>
        <w:tabs>
          <w:tab w:val="left" w:pos="0"/>
          <w:tab w:val="num" w:pos="1134"/>
        </w:tabs>
        <w:spacing w:after="0" w:line="17" w:lineRule="atLeast"/>
        <w:jc w:val="center"/>
        <w:outlineLvl w:val="1"/>
        <w:rPr>
          <w:rFonts w:ascii="Tinos" w:hAnsi="Tinos" w:cs="Tinos"/>
          <w:b/>
          <w:sz w:val="20"/>
          <w:szCs w:val="20"/>
        </w:rPr>
      </w:pPr>
    </w:p>
    <w:p w:rsidR="00305922" w:rsidRDefault="0011046D">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305922" w:rsidRDefault="0011046D">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305922" w:rsidRDefault="00305922">
      <w:pPr>
        <w:keepNext/>
        <w:widowControl w:val="0"/>
        <w:spacing w:after="0" w:line="17" w:lineRule="atLeast"/>
        <w:rPr>
          <w:rFonts w:ascii="Tinos" w:hAnsi="Tinos" w:cs="Tinos"/>
          <w:sz w:val="20"/>
          <w:szCs w:val="20"/>
        </w:rPr>
      </w:pPr>
    </w:p>
    <w:p w:rsidR="00305922" w:rsidRDefault="0011046D">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305922" w:rsidRDefault="0011046D">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305922" w:rsidRDefault="0011046D">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305922" w:rsidRDefault="0011046D">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305922" w:rsidRDefault="0011046D">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305922" w:rsidRDefault="0011046D">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305922" w:rsidRDefault="0011046D">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305922" w:rsidRDefault="0011046D">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305922" w:rsidRDefault="0011046D">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305922" w:rsidRDefault="0011046D">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305922" w:rsidRDefault="0011046D">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305922" w:rsidRDefault="0011046D">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305922" w:rsidRDefault="0011046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05922" w:rsidRDefault="0011046D">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05922" w:rsidRDefault="0011046D">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305922" w:rsidRDefault="0011046D">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305922" w:rsidRDefault="0011046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305922" w:rsidRDefault="0011046D">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305922" w:rsidRDefault="00305922">
      <w:pPr>
        <w:keepNext/>
        <w:widowControl w:val="0"/>
        <w:spacing w:after="0" w:line="17" w:lineRule="atLeast"/>
        <w:jc w:val="both"/>
        <w:rPr>
          <w:rFonts w:ascii="Tinos" w:hAnsi="Tinos" w:cs="Tinos"/>
          <w:sz w:val="20"/>
          <w:szCs w:val="20"/>
        </w:rPr>
      </w:pPr>
    </w:p>
    <w:p w:rsidR="00305922" w:rsidRDefault="0011046D">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05922" w:rsidRDefault="0011046D">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05922" w:rsidRDefault="0011046D">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305922" w:rsidRDefault="00305922">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305922">
        <w:trPr>
          <w:trHeight w:val="80"/>
        </w:trPr>
        <w:tc>
          <w:tcPr>
            <w:tcW w:w="10613" w:type="dxa"/>
          </w:tcPr>
          <w:p w:rsidR="00305922" w:rsidRDefault="00305922">
            <w:pPr>
              <w:spacing w:after="0" w:line="17" w:lineRule="atLeast"/>
              <w:jc w:val="both"/>
              <w:rPr>
                <w:rFonts w:ascii="Tinos" w:hAnsi="Tinos" w:cs="Tinos"/>
                <w:b/>
                <w:i/>
                <w:sz w:val="20"/>
                <w:szCs w:val="20"/>
              </w:rPr>
            </w:pPr>
          </w:p>
        </w:tc>
      </w:tr>
      <w:tr w:rsidR="00305922">
        <w:tc>
          <w:tcPr>
            <w:tcW w:w="10613" w:type="dxa"/>
          </w:tcPr>
          <w:p w:rsidR="00305922" w:rsidRDefault="0011046D">
            <w:pPr>
              <w:spacing w:after="0" w:line="17" w:lineRule="atLeast"/>
              <w:jc w:val="both"/>
              <w:rPr>
                <w:rFonts w:ascii="Tinos" w:hAnsi="Tinos" w:cs="Tinos"/>
                <w:b/>
                <w:bCs/>
                <w:i/>
              </w:rPr>
            </w:pPr>
            <w:r>
              <w:rPr>
                <w:rFonts w:ascii="Tinos" w:eastAsia="Tinos" w:hAnsi="Tinos" w:cs="Tinos"/>
                <w:b/>
                <w:bCs/>
              </w:rPr>
              <w:t>ФОРМУ СОГЛАСОВАЛИ:</w:t>
            </w:r>
          </w:p>
        </w:tc>
      </w:tr>
      <w:tr w:rsidR="00305922">
        <w:trPr>
          <w:trHeight w:val="3050"/>
        </w:trPr>
        <w:tc>
          <w:tcPr>
            <w:tcW w:w="10613" w:type="dxa"/>
          </w:tcPr>
          <w:p w:rsidR="00305922" w:rsidRDefault="00305922">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305922">
              <w:trPr>
                <w:trHeight w:val="411"/>
              </w:trPr>
              <w:tc>
                <w:tcPr>
                  <w:tcW w:w="4896"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05922">
              <w:trPr>
                <w:trHeight w:val="394"/>
              </w:trPr>
              <w:tc>
                <w:tcPr>
                  <w:tcW w:w="4896" w:type="dxa"/>
                </w:tcPr>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05922">
              <w:trPr>
                <w:trHeight w:val="679"/>
              </w:trPr>
              <w:tc>
                <w:tcPr>
                  <w:tcW w:w="4896"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tc>
            </w:tr>
          </w:tbl>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ind w:left="6379" w:hanging="2"/>
              <w:jc w:val="both"/>
              <w:rPr>
                <w:rFonts w:ascii="Tinos" w:hAnsi="Tinos" w:cs="Tinos"/>
                <w:b/>
                <w:bCs/>
              </w:rPr>
            </w:pPr>
          </w:p>
          <w:p w:rsidR="00305922" w:rsidRDefault="00305922">
            <w:pPr>
              <w:spacing w:after="0" w:line="17" w:lineRule="atLeast"/>
              <w:jc w:val="both"/>
              <w:rPr>
                <w:rFonts w:ascii="Tinos" w:hAnsi="Tinos" w:cs="Tinos"/>
                <w:b/>
                <w:bCs/>
                <w:i/>
              </w:rPr>
            </w:pPr>
          </w:p>
        </w:tc>
      </w:tr>
    </w:tbl>
    <w:p w:rsidR="00305922" w:rsidRDefault="0011046D">
      <w:pPr>
        <w:spacing w:after="0" w:line="17" w:lineRule="atLeast"/>
        <w:rPr>
          <w:rFonts w:ascii="Tinos" w:hAnsi="Tinos" w:cs="Tinos"/>
          <w:sz w:val="20"/>
          <w:szCs w:val="20"/>
        </w:rPr>
      </w:pPr>
      <w:r>
        <w:rPr>
          <w:rFonts w:ascii="Tinos" w:eastAsia="Tinos" w:hAnsi="Tinos" w:cs="Tinos"/>
          <w:sz w:val="20"/>
          <w:szCs w:val="20"/>
        </w:rPr>
        <w:t xml:space="preserve">         </w:t>
      </w:r>
    </w:p>
    <w:p w:rsidR="00305922" w:rsidRDefault="0011046D">
      <w:pPr>
        <w:spacing w:after="0" w:line="17" w:lineRule="atLeast"/>
        <w:ind w:left="6237"/>
        <w:rPr>
          <w:rFonts w:ascii="Tinos" w:hAnsi="Tinos" w:cs="Tinos"/>
          <w:sz w:val="20"/>
          <w:szCs w:val="20"/>
        </w:rPr>
      </w:pPr>
      <w:r>
        <w:rPr>
          <w:rFonts w:ascii="Tinos" w:eastAsia="Tinos" w:hAnsi="Tinos" w:cs="Tinos"/>
          <w:sz w:val="20"/>
          <w:szCs w:val="20"/>
        </w:rPr>
        <w:t xml:space="preserve">         </w:t>
      </w:r>
    </w:p>
    <w:p w:rsidR="00305922" w:rsidRDefault="00305922">
      <w:pPr>
        <w:spacing w:after="0" w:line="17" w:lineRule="atLeast"/>
        <w:ind w:left="6237"/>
        <w:rPr>
          <w:rFonts w:ascii="Tinos" w:hAnsi="Tinos" w:cs="Tinos"/>
          <w:sz w:val="20"/>
          <w:szCs w:val="20"/>
        </w:rPr>
      </w:pPr>
    </w:p>
    <w:p w:rsidR="00305922" w:rsidRDefault="00305922">
      <w:pPr>
        <w:spacing w:after="0" w:line="17" w:lineRule="atLeast"/>
        <w:ind w:left="6237"/>
        <w:rPr>
          <w:rFonts w:ascii="Tinos" w:hAnsi="Tinos" w:cs="Tinos"/>
          <w:sz w:val="20"/>
          <w:szCs w:val="20"/>
        </w:rPr>
      </w:pPr>
    </w:p>
    <w:p w:rsidR="00305922" w:rsidRDefault="00305922">
      <w:pPr>
        <w:spacing w:after="0" w:line="17" w:lineRule="atLeast"/>
        <w:ind w:left="6237"/>
        <w:rPr>
          <w:rFonts w:ascii="Tinos" w:hAnsi="Tinos" w:cs="Tinos"/>
          <w:sz w:val="20"/>
          <w:szCs w:val="20"/>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305922">
      <w:pPr>
        <w:spacing w:after="0" w:line="17" w:lineRule="atLeast"/>
        <w:rPr>
          <w:rFonts w:ascii="Times New Roman" w:hAnsi="Times New Roman" w:cs="Times New Roman"/>
        </w:rPr>
      </w:pPr>
    </w:p>
    <w:p w:rsidR="00305922" w:rsidRDefault="00305922">
      <w:pPr>
        <w:spacing w:after="0" w:line="17" w:lineRule="atLeast"/>
        <w:ind w:left="6237"/>
        <w:rPr>
          <w:rFonts w:ascii="Times New Roman" w:hAnsi="Times New Roman" w:cs="Times New Roman"/>
        </w:rPr>
      </w:pPr>
    </w:p>
    <w:p w:rsidR="00305922" w:rsidRDefault="0011046D">
      <w:pPr>
        <w:spacing w:after="0" w:line="17" w:lineRule="atLeast"/>
        <w:ind w:left="6237"/>
        <w:rPr>
          <w:rFonts w:ascii="Tinos" w:hAnsi="Tinos" w:cs="Tinos"/>
          <w:sz w:val="20"/>
          <w:szCs w:val="20"/>
        </w:rPr>
      </w:pPr>
      <w:r>
        <w:rPr>
          <w:rFonts w:ascii="Tinos" w:eastAsia="Tinos" w:hAnsi="Tinos" w:cs="Tinos"/>
          <w:sz w:val="20"/>
          <w:szCs w:val="20"/>
        </w:rPr>
        <w:t xml:space="preserve">     </w:t>
      </w:r>
    </w:p>
    <w:p w:rsidR="00305922" w:rsidRDefault="0011046D">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305922" w:rsidRDefault="0011046D">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305922" w:rsidRDefault="0011046D">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305922" w:rsidRDefault="00305922">
      <w:pPr>
        <w:spacing w:after="0" w:line="17" w:lineRule="atLeast"/>
        <w:ind w:left="6803"/>
        <w:rPr>
          <w:rFonts w:ascii="Tinos" w:hAnsi="Tinos" w:cs="Tinos"/>
          <w:b/>
          <w:bCs/>
          <w:sz w:val="20"/>
          <w:szCs w:val="20"/>
        </w:rPr>
      </w:pPr>
    </w:p>
    <w:p w:rsidR="00305922" w:rsidRDefault="0011046D">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305922" w:rsidRDefault="0011046D">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305922" w:rsidRDefault="00305922">
      <w:pPr>
        <w:spacing w:after="0" w:line="17" w:lineRule="atLeast"/>
        <w:jc w:val="center"/>
        <w:rPr>
          <w:rFonts w:ascii="Tinos" w:hAnsi="Tinos" w:cs="Tinos"/>
          <w:b/>
          <w:bCs/>
          <w:sz w:val="20"/>
          <w:szCs w:val="20"/>
        </w:rPr>
      </w:pPr>
    </w:p>
    <w:p w:rsidR="00305922" w:rsidRDefault="0011046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305922" w:rsidRDefault="0011046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305922" w:rsidRDefault="0011046D">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305922" w:rsidRDefault="0011046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305922" w:rsidRDefault="0011046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305922" w:rsidRDefault="0011046D">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305922">
        <w:trPr>
          <w:trHeight w:val="1015"/>
        </w:trPr>
        <w:tc>
          <w:tcPr>
            <w:tcW w:w="4819"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305922" w:rsidRDefault="00305922">
            <w:pPr>
              <w:keepNext/>
              <w:widowControl w:val="0"/>
              <w:suppressLineNumbers/>
              <w:shd w:val="clear" w:color="auto" w:fill="FFFFFF"/>
              <w:tabs>
                <w:tab w:val="left" w:pos="567"/>
              </w:tabs>
              <w:spacing w:after="0" w:line="17" w:lineRule="atLeast"/>
              <w:ind w:right="4061"/>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305922">
        <w:trPr>
          <w:trHeight w:val="395"/>
        </w:trPr>
        <w:tc>
          <w:tcPr>
            <w:tcW w:w="4819" w:type="dxa"/>
          </w:tcPr>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305922">
        <w:trPr>
          <w:trHeight w:val="762"/>
        </w:trPr>
        <w:tc>
          <w:tcPr>
            <w:tcW w:w="4819"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p w:rsidR="00305922" w:rsidRDefault="0011046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305922" w:rsidRDefault="00305922">
            <w:pPr>
              <w:keepNext/>
              <w:widowControl w:val="0"/>
              <w:suppressLineNumbers/>
              <w:shd w:val="clear" w:color="auto" w:fill="FFFFFF"/>
              <w:tabs>
                <w:tab w:val="left" w:pos="567"/>
              </w:tabs>
              <w:spacing w:after="0" w:line="17" w:lineRule="atLeast"/>
              <w:jc w:val="both"/>
              <w:rPr>
                <w:rFonts w:ascii="Tinos" w:hAnsi="Tinos" w:cs="Tinos"/>
                <w:b/>
                <w:bCs/>
              </w:rPr>
            </w:pPr>
          </w:p>
        </w:tc>
      </w:tr>
    </w:tbl>
    <w:p w:rsidR="00305922" w:rsidRDefault="00305922">
      <w:pPr>
        <w:spacing w:after="0" w:line="17" w:lineRule="atLeast"/>
        <w:ind w:firstLine="709"/>
        <w:rPr>
          <w:rFonts w:ascii="Tinos" w:hAnsi="Tinos" w:cs="Tinos"/>
          <w:sz w:val="20"/>
          <w:szCs w:val="20"/>
        </w:rPr>
      </w:pPr>
    </w:p>
    <w:p w:rsidR="00305922" w:rsidRDefault="00305922">
      <w:pPr>
        <w:spacing w:after="0" w:line="17" w:lineRule="atLeast"/>
        <w:rPr>
          <w:rFonts w:ascii="Times New Roman" w:hAnsi="Times New Roman" w:cs="Times New Roman"/>
        </w:rPr>
      </w:pPr>
    </w:p>
    <w:p w:rsidR="00305922" w:rsidRDefault="00305922">
      <w:pPr>
        <w:spacing w:after="0" w:line="17" w:lineRule="atLeast"/>
        <w:ind w:firstLine="709"/>
        <w:rPr>
          <w:rFonts w:ascii="Times New Roman" w:hAnsi="Times New Roman" w:cs="Times New Roman"/>
        </w:rPr>
      </w:pPr>
    </w:p>
    <w:p w:rsidR="00305922" w:rsidRDefault="00305922">
      <w:pPr>
        <w:spacing w:after="0" w:line="17" w:lineRule="atLeast"/>
        <w:ind w:firstLine="709"/>
        <w:rPr>
          <w:rFonts w:ascii="Times New Roman" w:hAnsi="Times New Roman" w:cs="Times New Roman"/>
        </w:rPr>
      </w:pPr>
    </w:p>
    <w:p w:rsidR="00305922" w:rsidRDefault="00305922">
      <w:pPr>
        <w:spacing w:after="0" w:line="17" w:lineRule="atLeast"/>
        <w:ind w:firstLine="709"/>
        <w:rPr>
          <w:rFonts w:ascii="Times New Roman" w:hAnsi="Times New Roman" w:cs="Times New Roman"/>
        </w:rPr>
      </w:pPr>
    </w:p>
    <w:p w:rsidR="00305922" w:rsidRDefault="00305922">
      <w:pPr>
        <w:spacing w:after="0" w:line="17" w:lineRule="atLeast"/>
        <w:ind w:firstLine="709"/>
        <w:rPr>
          <w:rFonts w:ascii="Times New Roman" w:hAnsi="Times New Roman" w:cs="Times New Roman"/>
          <w:sz w:val="20"/>
          <w:szCs w:val="20"/>
        </w:rPr>
      </w:pPr>
    </w:p>
    <w:p w:rsidR="00305922" w:rsidRDefault="0011046D">
      <w:pPr>
        <w:spacing w:after="0" w:line="17" w:lineRule="atLeast"/>
        <w:rPr>
          <w:rFonts w:ascii="Tinos" w:hAnsi="Tinos" w:cs="Tinos"/>
          <w:sz w:val="20"/>
          <w:szCs w:val="20"/>
        </w:rPr>
      </w:pPr>
      <w:r>
        <w:rPr>
          <w:rFonts w:ascii="Tinos" w:eastAsia="Tinos" w:hAnsi="Tinos" w:cs="Tinos"/>
          <w:sz w:val="20"/>
          <w:szCs w:val="20"/>
        </w:rPr>
        <w:t xml:space="preserve">                                                                                                                                        Приложение № 5</w:t>
      </w:r>
    </w:p>
    <w:p w:rsidR="00305922" w:rsidRDefault="0011046D">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305922" w:rsidRDefault="0011046D">
      <w:pPr>
        <w:spacing w:after="0" w:line="17" w:lineRule="atLeast"/>
        <w:ind w:firstLine="709"/>
        <w:rPr>
          <w:rFonts w:ascii="Tinos" w:hAnsi="Tinos" w:cs="Tinos"/>
          <w:sz w:val="20"/>
          <w:szCs w:val="20"/>
        </w:rPr>
      </w:pPr>
      <w:r>
        <w:rPr>
          <w:rFonts w:ascii="Tinos" w:eastAsia="Tinos" w:hAnsi="Tinos" w:cs="Tinos"/>
          <w:sz w:val="20"/>
          <w:szCs w:val="20"/>
        </w:rPr>
        <w:t xml:space="preserve">                                                                                                                          от "____" __________ 20___</w:t>
      </w:r>
      <w:r>
        <w:rPr>
          <w:rFonts w:ascii="Tinos" w:hAnsi="Tinos" w:cs="Tinos"/>
          <w:sz w:val="20"/>
          <w:szCs w:val="20"/>
        </w:rPr>
        <w:t>г.</w:t>
      </w:r>
    </w:p>
    <w:p w:rsidR="00305922" w:rsidRDefault="00305922">
      <w:pPr>
        <w:tabs>
          <w:tab w:val="left" w:pos="2984"/>
        </w:tabs>
        <w:spacing w:after="0" w:line="17" w:lineRule="atLeast"/>
        <w:rPr>
          <w:rFonts w:ascii="Tinos" w:hAnsi="Tinos" w:cs="Tinos"/>
          <w:sz w:val="18"/>
          <w:szCs w:val="18"/>
        </w:rPr>
      </w:pPr>
    </w:p>
    <w:p w:rsidR="00305922" w:rsidRDefault="00305922">
      <w:pPr>
        <w:tabs>
          <w:tab w:val="left" w:pos="2984"/>
        </w:tabs>
        <w:spacing w:after="0" w:line="17" w:lineRule="atLeast"/>
        <w:jc w:val="center"/>
        <w:rPr>
          <w:rFonts w:ascii="Tinos" w:hAnsi="Tinos" w:cs="Tinos"/>
        </w:rPr>
      </w:pPr>
    </w:p>
    <w:p w:rsidR="00305922" w:rsidRDefault="0011046D">
      <w:pPr>
        <w:tabs>
          <w:tab w:val="left" w:pos="2984"/>
        </w:tabs>
        <w:spacing w:after="0" w:line="17" w:lineRule="atLeast"/>
        <w:jc w:val="center"/>
        <w:rPr>
          <w:rFonts w:ascii="Tinos" w:eastAsia="Tinos" w:hAnsi="Tinos" w:cs="Tinos"/>
          <w:b/>
          <w:bCs/>
        </w:rPr>
      </w:pPr>
      <w:r>
        <w:rPr>
          <w:rFonts w:ascii="Tinos" w:eastAsia="Tinos" w:hAnsi="Tinos" w:cs="Tinos"/>
          <w:b/>
          <w:bCs/>
        </w:rPr>
        <w:t>Технические характеристики и требования к поставляемому оборудованию, материалам</w:t>
      </w:r>
    </w:p>
    <w:p w:rsidR="00305922" w:rsidRDefault="00305922">
      <w:pPr>
        <w:spacing w:after="0" w:line="17" w:lineRule="atLeast"/>
        <w:jc w:val="center"/>
        <w:rPr>
          <w:rFonts w:ascii="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11046D">
      <w:pPr>
        <w:spacing w:after="0" w:line="17" w:lineRule="atLeast"/>
        <w:jc w:val="center"/>
        <w:rPr>
          <w:rFonts w:ascii="Tinos" w:eastAsia="Tinos" w:hAnsi="Tinos" w:cs="Tinos"/>
          <w:b/>
          <w:bCs/>
          <w:sz w:val="20"/>
          <w:szCs w:val="20"/>
        </w:rPr>
      </w:pPr>
      <w:r>
        <w:rPr>
          <w:rFonts w:ascii="Tinos" w:eastAsia="Tinos" w:hAnsi="Tinos" w:cs="Tinos"/>
          <w:b/>
          <w:bCs/>
        </w:rPr>
        <w:t>Аппарат сварочный Ресанта САИПА-220</w:t>
      </w:r>
    </w:p>
    <w:p w:rsidR="00305922" w:rsidRDefault="00305922">
      <w:pPr>
        <w:spacing w:after="0" w:line="17" w:lineRule="atLeast"/>
        <w:jc w:val="center"/>
        <w:rPr>
          <w:rFonts w:ascii="Tinos" w:eastAsia="Tinos" w:hAnsi="Tinos" w:cs="Tinos"/>
          <w:b/>
          <w:bCs/>
        </w:rPr>
      </w:pP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
        <w:gridCol w:w="3827"/>
        <w:gridCol w:w="2835"/>
        <w:gridCol w:w="2976"/>
      </w:tblGrid>
      <w:tr w:rsidR="00305922">
        <w:tc>
          <w:tcPr>
            <w:tcW w:w="566"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w:t>
            </w:r>
          </w:p>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п/п</w:t>
            </w:r>
          </w:p>
        </w:tc>
        <w:tc>
          <w:tcPr>
            <w:tcW w:w="3827"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Технические характеристики</w:t>
            </w:r>
          </w:p>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(наименование параметра)</w:t>
            </w:r>
          </w:p>
        </w:tc>
        <w:tc>
          <w:tcPr>
            <w:tcW w:w="2835"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Требование (значение параметра)</w:t>
            </w:r>
          </w:p>
        </w:tc>
        <w:tc>
          <w:tcPr>
            <w:tcW w:w="2976"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b/>
                <w:bCs/>
                <w:lang w:eastAsia="ru-RU"/>
              </w:rPr>
              <w:t>Предлагаемые технические характеристики (заполняется участником)</w:t>
            </w:r>
          </w:p>
        </w:tc>
      </w:tr>
      <w:tr w:rsidR="00305922">
        <w:trPr>
          <w:trHeight w:val="346"/>
        </w:trPr>
        <w:tc>
          <w:tcPr>
            <w:tcW w:w="566" w:type="dxa"/>
            <w:vAlign w:val="center"/>
          </w:tcPr>
          <w:p w:rsidR="00305922" w:rsidRDefault="00305922">
            <w:pPr>
              <w:pStyle w:val="16"/>
              <w:numPr>
                <w:ilvl w:val="0"/>
                <w:numId w:val="22"/>
              </w:numPr>
              <w:spacing w:line="17" w:lineRule="atLeast"/>
              <w:jc w:val="center"/>
              <w:rPr>
                <w:rFonts w:ascii="Tinos" w:hAnsi="Tinos" w:cs="Tinos"/>
                <w:bCs/>
                <w:sz w:val="24"/>
                <w:szCs w:val="24"/>
              </w:rPr>
            </w:pPr>
          </w:p>
        </w:tc>
        <w:tc>
          <w:tcPr>
            <w:tcW w:w="3827" w:type="dxa"/>
            <w:vAlign w:val="center"/>
          </w:tcPr>
          <w:p w:rsidR="00305922" w:rsidRDefault="0011046D">
            <w:pPr>
              <w:pStyle w:val="16"/>
              <w:spacing w:line="17" w:lineRule="atLeast"/>
              <w:rPr>
                <w:rFonts w:ascii="Tinos" w:hAnsi="Tinos" w:cs="Tinos"/>
                <w:bCs/>
                <w:sz w:val="24"/>
                <w:szCs w:val="24"/>
              </w:rPr>
            </w:pPr>
            <w:r>
              <w:rPr>
                <w:rFonts w:ascii="Tinos" w:eastAsia="Tinos" w:hAnsi="Tinos" w:cs="Tinos"/>
                <w:bCs/>
              </w:rPr>
              <w:t>Производитель</w:t>
            </w:r>
          </w:p>
        </w:tc>
        <w:tc>
          <w:tcPr>
            <w:tcW w:w="2835"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rPr>
              <w:t>*</w:t>
            </w:r>
          </w:p>
        </w:tc>
        <w:tc>
          <w:tcPr>
            <w:tcW w:w="2976" w:type="dxa"/>
            <w:vAlign w:val="center"/>
          </w:tcPr>
          <w:p w:rsidR="00305922" w:rsidRDefault="00305922">
            <w:pPr>
              <w:pStyle w:val="16"/>
              <w:spacing w:line="17" w:lineRule="atLeast"/>
              <w:jc w:val="center"/>
              <w:rPr>
                <w:rFonts w:ascii="Tinos" w:hAnsi="Tinos" w:cs="Tinos"/>
                <w:sz w:val="24"/>
                <w:szCs w:val="24"/>
              </w:rPr>
            </w:pPr>
          </w:p>
        </w:tc>
      </w:tr>
      <w:tr w:rsidR="00305922">
        <w:trPr>
          <w:trHeight w:val="346"/>
        </w:trPr>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vAlign w:val="center"/>
          </w:tcPr>
          <w:p w:rsidR="00305922" w:rsidRDefault="0011046D">
            <w:pPr>
              <w:pStyle w:val="16"/>
              <w:spacing w:line="17" w:lineRule="atLeast"/>
              <w:rPr>
                <w:rFonts w:ascii="Tinos" w:hAnsi="Tinos" w:cs="Tinos"/>
                <w:bCs/>
                <w:sz w:val="24"/>
                <w:szCs w:val="24"/>
              </w:rPr>
            </w:pPr>
            <w:r>
              <w:rPr>
                <w:rFonts w:ascii="Tinos" w:eastAsia="Tinos" w:hAnsi="Tinos" w:cs="Tinos"/>
                <w:bCs/>
              </w:rPr>
              <w:t>Заводской тип (марка)</w:t>
            </w:r>
          </w:p>
        </w:tc>
        <w:tc>
          <w:tcPr>
            <w:tcW w:w="2835" w:type="dxa"/>
            <w:vAlign w:val="center"/>
          </w:tcPr>
          <w:p w:rsidR="00305922" w:rsidRDefault="0011046D">
            <w:pPr>
              <w:pStyle w:val="16"/>
              <w:spacing w:line="17" w:lineRule="atLeast"/>
              <w:jc w:val="center"/>
              <w:rPr>
                <w:rFonts w:ascii="Tinos" w:hAnsi="Tinos" w:cs="Tinos"/>
                <w:sz w:val="24"/>
                <w:szCs w:val="24"/>
              </w:rPr>
            </w:pPr>
            <w:r>
              <w:rPr>
                <w:rFonts w:ascii="Tinos" w:eastAsia="Tinos" w:hAnsi="Tinos" w:cs="Tinos"/>
              </w:rPr>
              <w:t>Ресанта САИПА-220</w:t>
            </w:r>
          </w:p>
        </w:tc>
        <w:tc>
          <w:tcPr>
            <w:tcW w:w="2976" w:type="dxa"/>
            <w:vAlign w:val="center"/>
          </w:tcPr>
          <w:p w:rsidR="00305922" w:rsidRDefault="00305922">
            <w:pPr>
              <w:pStyle w:val="16"/>
              <w:spacing w:line="17" w:lineRule="atLeast"/>
              <w:jc w:val="center"/>
              <w:rPr>
                <w:rFonts w:ascii="Tinos" w:hAnsi="Tinos" w:cs="Tinos"/>
                <w:sz w:val="24"/>
                <w:szCs w:val="24"/>
              </w:rPr>
            </w:pPr>
          </w:p>
        </w:tc>
      </w:tr>
      <w:tr w:rsidR="00305922">
        <w:trPr>
          <w:trHeight w:val="346"/>
        </w:trPr>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
                <w:bCs/>
                <w:sz w:val="24"/>
                <w:szCs w:val="24"/>
              </w:rPr>
            </w:pPr>
            <w:r>
              <w:rPr>
                <w:rFonts w:ascii="Tinos" w:eastAsia="Tinos" w:hAnsi="Tinos" w:cs="Tinos"/>
                <w:b/>
                <w:bCs/>
              </w:rPr>
              <w:t>Основные параметры</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305922">
            <w:pPr>
              <w:spacing w:after="0" w:line="17" w:lineRule="atLeast"/>
              <w:jc w:val="center"/>
              <w:rPr>
                <w:rFonts w:ascii="Tinos" w:hAnsi="Tinos" w:cs="Tinos"/>
                <w:bCs/>
                <w:sz w:val="24"/>
                <w:szCs w:val="24"/>
              </w:rPr>
            </w:pP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rPr>
          <w:trHeight w:val="346"/>
        </w:trPr>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Напряжение питающей сети,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230±10%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rPr>
          <w:trHeight w:val="346"/>
        </w:trPr>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Частота питающей сети, ГЦ</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50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Потребляемый ток, А</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33</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Потребляемая мощность ММА, кВт</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7,6</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Рабочее напряжение ММА,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20,6-28,8</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Напряжение холостого хода,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78</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КПД</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85%</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Класс изоляции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S</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11046D">
            <w:pPr>
              <w:pStyle w:val="16"/>
              <w:spacing w:line="17" w:lineRule="atLeast"/>
              <w:ind w:left="142"/>
              <w:rPr>
                <w:rFonts w:ascii="Tinos" w:hAnsi="Tinos" w:cs="Tinos"/>
                <w:bCs/>
                <w:sz w:val="24"/>
                <w:szCs w:val="24"/>
              </w:rPr>
            </w:pPr>
            <w:r>
              <w:rPr>
                <w:rFonts w:ascii="Tinos" w:eastAsia="Tinos" w:hAnsi="Tinos" w:cs="Tinos"/>
                <w:bCs/>
              </w:rPr>
              <w:t>4.7</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Класс защиты</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IP 21</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11046D">
            <w:pPr>
              <w:pStyle w:val="16"/>
              <w:spacing w:line="17" w:lineRule="atLeast"/>
              <w:ind w:left="142"/>
              <w:rPr>
                <w:rFonts w:ascii="Tinos" w:hAnsi="Tinos" w:cs="Tinos"/>
                <w:bCs/>
                <w:sz w:val="24"/>
                <w:szCs w:val="24"/>
              </w:rPr>
            </w:pPr>
            <w:r>
              <w:rPr>
                <w:rFonts w:ascii="Tinos" w:eastAsia="Tinos" w:hAnsi="Tinos" w:cs="Tinos"/>
                <w:bCs/>
              </w:rPr>
              <w:t>4.8</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Antistick</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11046D">
            <w:pPr>
              <w:pStyle w:val="16"/>
              <w:spacing w:line="17" w:lineRule="atLeast"/>
              <w:ind w:left="142"/>
              <w:rPr>
                <w:rFonts w:ascii="Tinos" w:hAnsi="Tinos" w:cs="Tinos"/>
                <w:bCs/>
                <w:sz w:val="24"/>
                <w:szCs w:val="24"/>
              </w:rPr>
            </w:pPr>
            <w:r>
              <w:rPr>
                <w:rFonts w:ascii="Tinos" w:eastAsia="Tinos" w:hAnsi="Tinos" w:cs="Tinos"/>
                <w:bCs/>
              </w:rPr>
              <w:t>4.9</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Hot Start</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Режим сварки MIG/MAG</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Режим сварки MMA</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1"/>
                <w:numId w:val="22"/>
              </w:numPr>
              <w:spacing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Потребл мощность MIG, кВт</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7,6</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Сварочный ток MIG/MAG, А</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30–220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Сварочный ток MMA, A</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30–220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Рабочее напряжение MIG,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15,5–24,0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Напр холостого хода MIG, B</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78</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Подающий механизм</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Встроенный</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Диаметр сварочной проволоки MIG, мм</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0,6/0,8/1,0</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Cs/>
                <w:sz w:val="24"/>
                <w:szCs w:val="24"/>
              </w:rPr>
            </w:pPr>
            <w:r>
              <w:rPr>
                <w:rFonts w:ascii="Tinos" w:eastAsia="Tinos" w:hAnsi="Tinos" w:cs="Tinos"/>
                <w:bCs/>
              </w:rPr>
              <w:t>Вес, кг</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jc w:val="center"/>
              <w:rPr>
                <w:rFonts w:ascii="Tinos" w:hAnsi="Tinos" w:cs="Tinos"/>
                <w:bCs/>
                <w:sz w:val="24"/>
                <w:szCs w:val="24"/>
              </w:rPr>
            </w:pPr>
            <w:r>
              <w:rPr>
                <w:rFonts w:ascii="Tinos" w:eastAsia="Tinos" w:hAnsi="Tinos" w:cs="Tinos"/>
                <w:bCs/>
              </w:rPr>
              <w:t>12.98 кг</w:t>
            </w: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vAlign w:val="center"/>
          </w:tcPr>
          <w:p w:rsidR="00305922" w:rsidRDefault="0011046D">
            <w:pPr>
              <w:pStyle w:val="16"/>
              <w:spacing w:line="17" w:lineRule="atLeast"/>
              <w:rPr>
                <w:rFonts w:ascii="Tinos" w:hAnsi="Tinos" w:cs="Tinos"/>
                <w:b/>
                <w:bCs/>
                <w:sz w:val="24"/>
                <w:szCs w:val="24"/>
              </w:rPr>
            </w:pPr>
            <w:r>
              <w:rPr>
                <w:rFonts w:ascii="Tinos" w:eastAsia="Tinos" w:hAnsi="Tinos" w:cs="Tinos"/>
                <w:b/>
                <w:bCs/>
              </w:rPr>
              <w:t>Требования по безопасности</w:t>
            </w:r>
          </w:p>
        </w:tc>
        <w:tc>
          <w:tcPr>
            <w:tcW w:w="2835" w:type="dxa"/>
            <w:vAlign w:val="center"/>
          </w:tcPr>
          <w:p w:rsidR="00305922" w:rsidRDefault="00305922">
            <w:pPr>
              <w:pStyle w:val="16"/>
              <w:spacing w:line="17" w:lineRule="atLeast"/>
              <w:jc w:val="center"/>
              <w:rPr>
                <w:rFonts w:ascii="Tinos" w:hAnsi="Tinos" w:cs="Tinos"/>
                <w:bCs/>
                <w:sz w:val="24"/>
                <w:szCs w:val="24"/>
              </w:rPr>
            </w:pPr>
          </w:p>
        </w:tc>
        <w:tc>
          <w:tcPr>
            <w:tcW w:w="2976" w:type="dxa"/>
            <w:vAlign w:val="center"/>
          </w:tcPr>
          <w:p w:rsidR="00305922" w:rsidRDefault="00305922">
            <w:pPr>
              <w:pStyle w:val="16"/>
              <w:spacing w:line="17" w:lineRule="atLeast"/>
              <w:jc w:val="center"/>
              <w:rPr>
                <w:rFonts w:ascii="Tinos" w:hAnsi="Tinos" w:cs="Tinos"/>
                <w:bCs/>
                <w:sz w:val="24"/>
                <w:szCs w:val="24"/>
              </w:rPr>
            </w:pPr>
          </w:p>
        </w:tc>
      </w:tr>
      <w:tr w:rsidR="00305922">
        <w:tc>
          <w:tcPr>
            <w:tcW w:w="566" w:type="dxa"/>
            <w:vAlign w:val="center"/>
          </w:tcPr>
          <w:p w:rsidR="00305922" w:rsidRDefault="00305922">
            <w:pPr>
              <w:pStyle w:val="16"/>
              <w:numPr>
                <w:ilvl w:val="0"/>
                <w:numId w:val="22"/>
              </w:numPr>
              <w:spacing w:line="17" w:lineRule="atLeast"/>
              <w:ind w:left="142" w:firstLine="0"/>
              <w:jc w:val="center"/>
              <w:rPr>
                <w:rFonts w:ascii="Tinos" w:hAnsi="Tinos" w:cs="Tinos"/>
                <w:bCs/>
                <w:sz w:val="24"/>
                <w:szCs w:val="24"/>
              </w:rPr>
            </w:pPr>
          </w:p>
        </w:tc>
        <w:tc>
          <w:tcPr>
            <w:tcW w:w="3827" w:type="dxa"/>
            <w:vAlign w:val="center"/>
          </w:tcPr>
          <w:p w:rsidR="00305922" w:rsidRDefault="0011046D">
            <w:pPr>
              <w:pStyle w:val="16"/>
              <w:spacing w:line="17" w:lineRule="atLeast"/>
              <w:rPr>
                <w:rFonts w:ascii="Tinos" w:hAnsi="Tinos" w:cs="Tinos"/>
                <w:bCs/>
                <w:sz w:val="24"/>
                <w:szCs w:val="24"/>
              </w:rPr>
            </w:pPr>
            <w:r>
              <w:rPr>
                <w:rFonts w:ascii="Tinos" w:eastAsia="Tinos" w:hAnsi="Tinos" w:cs="Tinos"/>
                <w:bCs/>
              </w:rPr>
              <w:t>Класс защиты</w:t>
            </w:r>
          </w:p>
        </w:tc>
        <w:tc>
          <w:tcPr>
            <w:tcW w:w="2835" w:type="dxa"/>
            <w:vAlign w:val="center"/>
          </w:tcPr>
          <w:p w:rsidR="00305922" w:rsidRDefault="0011046D">
            <w:pPr>
              <w:pStyle w:val="16"/>
              <w:spacing w:line="17" w:lineRule="atLeast"/>
              <w:jc w:val="center"/>
              <w:rPr>
                <w:rFonts w:ascii="Tinos" w:hAnsi="Tinos" w:cs="Tinos"/>
                <w:bCs/>
                <w:sz w:val="24"/>
                <w:szCs w:val="24"/>
              </w:rPr>
            </w:pPr>
            <w:r>
              <w:rPr>
                <w:rFonts w:ascii="Tinos" w:eastAsia="Tinos" w:hAnsi="Tinos" w:cs="Tinos"/>
                <w:bCs/>
              </w:rPr>
              <w:t>IP21S</w:t>
            </w:r>
          </w:p>
        </w:tc>
        <w:tc>
          <w:tcPr>
            <w:tcW w:w="2976" w:type="dxa"/>
            <w:vAlign w:val="center"/>
          </w:tcPr>
          <w:p w:rsidR="00305922" w:rsidRDefault="00305922">
            <w:pPr>
              <w:pStyle w:val="16"/>
              <w:spacing w:line="17" w:lineRule="atLeast"/>
              <w:jc w:val="center"/>
              <w:rPr>
                <w:rFonts w:ascii="Tinos" w:hAnsi="Tinos" w:cs="Tinos"/>
                <w:bCs/>
                <w:sz w:val="24"/>
                <w:szCs w:val="24"/>
              </w:rPr>
            </w:pPr>
          </w:p>
        </w:tc>
      </w:tr>
    </w:tbl>
    <w:p w:rsidR="00305922" w:rsidRDefault="00305922">
      <w:pPr>
        <w:spacing w:after="0" w:line="17" w:lineRule="atLeast"/>
        <w:jc w:val="center"/>
        <w:rPr>
          <w:rFonts w:ascii="Tinos" w:hAnsi="Tinos" w:cs="Tinos"/>
          <w:b/>
          <w:bCs/>
        </w:rPr>
      </w:pPr>
    </w:p>
    <w:p w:rsidR="00305922" w:rsidRDefault="00305922">
      <w:pPr>
        <w:spacing w:after="0" w:line="17" w:lineRule="atLeast"/>
        <w:jc w:val="center"/>
        <w:rPr>
          <w:rFonts w:ascii="Tinos" w:eastAsia="Tinos" w:hAnsi="Tinos" w:cs="Tinos"/>
          <w:b/>
          <w:bCs/>
        </w:rPr>
      </w:pPr>
    </w:p>
    <w:p w:rsidR="00305922" w:rsidRDefault="00305922">
      <w:pPr>
        <w:spacing w:after="0" w:line="17" w:lineRule="atLeast"/>
        <w:jc w:val="center"/>
        <w:rPr>
          <w:rFonts w:ascii="Tinos" w:eastAsia="Tinos" w:hAnsi="Tinos" w:cs="Tinos"/>
          <w:b/>
          <w:bCs/>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305922">
      <w:pPr>
        <w:spacing w:after="0" w:line="17" w:lineRule="atLeast"/>
        <w:jc w:val="center"/>
        <w:rPr>
          <w:rFonts w:ascii="Tinos" w:eastAsia="Tinos" w:hAnsi="Tinos" w:cs="Tinos"/>
          <w:b/>
          <w:bCs/>
          <w:sz w:val="20"/>
          <w:szCs w:val="20"/>
        </w:rPr>
      </w:pPr>
    </w:p>
    <w:p w:rsidR="00305922" w:rsidRDefault="0011046D">
      <w:pPr>
        <w:spacing w:after="0" w:line="17" w:lineRule="atLeast"/>
        <w:jc w:val="center"/>
        <w:rPr>
          <w:rFonts w:ascii="Tinos" w:eastAsia="Tinos" w:hAnsi="Tinos" w:cs="Tinos"/>
          <w:b/>
          <w:bCs/>
          <w:sz w:val="20"/>
          <w:szCs w:val="20"/>
        </w:rPr>
      </w:pPr>
      <w:r>
        <w:rPr>
          <w:rFonts w:ascii="Tinos" w:eastAsia="Tinos" w:hAnsi="Tinos" w:cs="Tinos"/>
          <w:b/>
          <w:bCs/>
        </w:rPr>
        <w:t>Аппарат сварочный Ресанта САИ-220</w:t>
      </w:r>
    </w:p>
    <w:p w:rsidR="00305922" w:rsidRDefault="00305922">
      <w:pPr>
        <w:spacing w:after="0" w:line="17" w:lineRule="atLeast"/>
        <w:jc w:val="center"/>
        <w:rPr>
          <w:rFonts w:ascii="Tinos" w:eastAsia="Tinos" w:hAnsi="Tinos" w:cs="Tinos"/>
          <w:b/>
          <w:bCs/>
        </w:rPr>
      </w:pPr>
    </w:p>
    <w:tbl>
      <w:tblPr>
        <w:tblW w:w="10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
        <w:gridCol w:w="3827"/>
        <w:gridCol w:w="2835"/>
        <w:gridCol w:w="2976"/>
      </w:tblGrid>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w:t>
            </w:r>
          </w:p>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п/п</w:t>
            </w:r>
          </w:p>
        </w:tc>
        <w:tc>
          <w:tcPr>
            <w:tcW w:w="3827"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Технические характеристики</w:t>
            </w:r>
          </w:p>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(наименование параметра)</w:t>
            </w:r>
          </w:p>
        </w:tc>
        <w:tc>
          <w:tcPr>
            <w:tcW w:w="2835"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Требование (значение параметра)</w:t>
            </w:r>
          </w:p>
        </w:tc>
        <w:tc>
          <w:tcPr>
            <w:tcW w:w="297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b/>
                <w:bCs/>
              </w:rPr>
              <w:t>Предлагаемые технические характеристики (заполняется участником)</w:t>
            </w:r>
          </w:p>
        </w:tc>
      </w:tr>
      <w:tr w:rsidR="00305922">
        <w:trPr>
          <w:trHeight w:val="346"/>
        </w:trPr>
        <w:tc>
          <w:tcPr>
            <w:tcW w:w="566" w:type="dxa"/>
            <w:vAlign w:val="center"/>
          </w:tcPr>
          <w:p w:rsidR="00305922" w:rsidRDefault="0011046D">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r>
              <w:rPr>
                <w:rFonts w:ascii="Tinos" w:eastAsia="Tinos" w:hAnsi="Tinos" w:cs="Tinos"/>
                <w:bCs/>
              </w:rPr>
              <w:t>1</w:t>
            </w:r>
          </w:p>
        </w:tc>
        <w:tc>
          <w:tcPr>
            <w:tcW w:w="3827"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Производитель</w:t>
            </w:r>
          </w:p>
        </w:tc>
        <w:tc>
          <w:tcPr>
            <w:tcW w:w="2835"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rPr>
              <w:t>*</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p>
        </w:tc>
      </w:tr>
      <w:tr w:rsidR="00305922">
        <w:trPr>
          <w:trHeight w:val="346"/>
        </w:trPr>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Заводской тип (марка)</w:t>
            </w:r>
          </w:p>
        </w:tc>
        <w:tc>
          <w:tcPr>
            <w:tcW w:w="2835"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r>
              <w:rPr>
                <w:rFonts w:ascii="Tinos" w:eastAsia="Tinos" w:hAnsi="Tinos" w:cs="Tinos"/>
              </w:rPr>
              <w:t>Ресанта САИПА-220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sz w:val="24"/>
                <w:szCs w:val="24"/>
              </w:rPr>
            </w:pPr>
          </w:p>
        </w:tc>
      </w:tr>
      <w:tr w:rsidR="00305922">
        <w:trPr>
          <w:trHeight w:val="346"/>
        </w:trPr>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spacing w:after="0" w:line="17" w:lineRule="atLeast"/>
              <w:rPr>
                <w:rFonts w:ascii="Tinos" w:hAnsi="Tinos" w:cs="Tinos"/>
                <w:b/>
                <w:bCs/>
                <w:sz w:val="24"/>
                <w:szCs w:val="24"/>
              </w:rPr>
            </w:pPr>
            <w:r>
              <w:rPr>
                <w:rFonts w:ascii="Tinos" w:eastAsia="Tinos" w:hAnsi="Tinos" w:cs="Tinos"/>
                <w:b/>
                <w:bCs/>
              </w:rPr>
              <w:t>Основные параметры</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305922">
            <w:pPr>
              <w:spacing w:after="0" w:line="17" w:lineRule="atLeast"/>
              <w:jc w:val="center"/>
              <w:rPr>
                <w:rFonts w:ascii="Tinos" w:hAnsi="Tinos" w:cs="Tinos"/>
                <w:bCs/>
                <w:sz w:val="24"/>
                <w:szCs w:val="24"/>
              </w:rPr>
            </w:pP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rPr>
          <w:trHeight w:val="346"/>
        </w:trPr>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Напряжение холостого хода,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85</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rPr>
          <w:trHeight w:val="346"/>
        </w:trPr>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Максимальный диаметр электрода MMA, мм</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5</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Потребляемый ток, А</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36</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Потребляемая мощность ММА, кВт</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7,8</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Максимальный сварочный ток MMA, А</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220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Диапазон регулирования сварочного тока MMA, А</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10-220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Рабочее напряжение ММА, В</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10,4 – 28,8</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1"/>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ПН (40°C)</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70%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rPr>
                <w:rFonts w:ascii="Tinos" w:hAnsi="Tinos" w:cs="Tinos"/>
                <w:bCs/>
                <w:sz w:val="24"/>
                <w:szCs w:val="24"/>
              </w:rPr>
            </w:pPr>
            <w:r>
              <w:rPr>
                <w:rFonts w:ascii="Tinos" w:eastAsia="Tinos" w:hAnsi="Tinos" w:cs="Tinos"/>
                <w:bCs/>
              </w:rPr>
              <w:t>5.7</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Коэффициент мощности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0,7</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rPr>
                <w:rFonts w:ascii="Tinos" w:hAnsi="Tinos" w:cs="Tinos"/>
                <w:bCs/>
                <w:sz w:val="24"/>
                <w:szCs w:val="24"/>
              </w:rPr>
            </w:pPr>
            <w:r>
              <w:rPr>
                <w:rFonts w:ascii="Tinos" w:eastAsia="Tinos" w:hAnsi="Tinos" w:cs="Tinos"/>
                <w:bCs/>
              </w:rPr>
              <w:t>5.8</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КПД</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80%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rPr>
                <w:rFonts w:ascii="Tinos" w:hAnsi="Tinos" w:cs="Tinos"/>
                <w:bCs/>
                <w:sz w:val="24"/>
                <w:szCs w:val="24"/>
              </w:rPr>
            </w:pPr>
            <w:r>
              <w:rPr>
                <w:rFonts w:ascii="Tinos" w:eastAsia="Tinos" w:hAnsi="Tinos" w:cs="Tinos"/>
                <w:bCs/>
              </w:rPr>
              <w:t>5.9</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Класс изоляции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Н</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6.</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Antistick</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7.</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Hot Start</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8.</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Регулируемый форсаж дуги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да</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9.</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Диапазон температуры эксплуатации, °С</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-20...+50</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10.</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Тип источника питания</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инверторный</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rPr>
                <w:rFonts w:ascii="Tinos" w:hAnsi="Tinos" w:cs="Tinos"/>
                <w:bCs/>
                <w:sz w:val="24"/>
                <w:szCs w:val="24"/>
              </w:rPr>
            </w:pPr>
            <w:r>
              <w:rPr>
                <w:rFonts w:ascii="Tinos" w:eastAsia="Tinos" w:hAnsi="Tinos" w:cs="Tinos"/>
                <w:bCs/>
              </w:rPr>
              <w:t xml:space="preserve"> 11.</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Гарантия</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2 года</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rPr>
                <w:rFonts w:ascii="Tinos" w:hAnsi="Tinos" w:cs="Tinos"/>
                <w:bCs/>
                <w:sz w:val="24"/>
                <w:szCs w:val="24"/>
              </w:rPr>
            </w:pPr>
            <w:r>
              <w:rPr>
                <w:rFonts w:ascii="Tinos" w:eastAsia="Tinos" w:hAnsi="Tinos" w:cs="Tinos"/>
                <w:bCs/>
              </w:rPr>
              <w:t>12.</w:t>
            </w: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Вес, кг</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4.78 кг</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rPr>
                <w:rFonts w:ascii="Tinos" w:hAnsi="Tinos" w:cs="Tinos"/>
                <w:bCs/>
                <w:sz w:val="24"/>
                <w:szCs w:val="24"/>
              </w:rPr>
            </w:pPr>
            <w:r>
              <w:rPr>
                <w:rFonts w:ascii="Tinos" w:eastAsia="Tinos" w:hAnsi="Tinos" w:cs="Tinos"/>
                <w:bCs/>
              </w:rPr>
              <w:t>13.</w:t>
            </w:r>
            <w:bookmarkStart w:id="3" w:name="undefined"/>
            <w:bookmarkEnd w:id="3"/>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rPr>
                <w:rFonts w:ascii="Tinos" w:hAnsi="Tinos" w:cs="Tinos"/>
                <w:bCs/>
                <w:sz w:val="24"/>
                <w:szCs w:val="24"/>
              </w:rPr>
            </w:pPr>
            <w:r>
              <w:rPr>
                <w:rFonts w:ascii="Tinos" w:eastAsia="Tinos" w:hAnsi="Tinos" w:cs="Tinos"/>
                <w:bCs/>
              </w:rPr>
              <w:t>Габариты упаковки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pBdr>
                <w:top w:val="none" w:sz="0" w:space="0" w:color="000000"/>
                <w:left w:val="none" w:sz="0" w:space="0" w:color="000000"/>
                <w:bottom w:val="none" w:sz="0" w:space="0" w:color="000000"/>
                <w:right w:val="none" w:sz="0" w:space="0" w:color="000000"/>
                <w:between w:val="none" w:sz="0" w:space="0" w:color="000000"/>
              </w:pBdr>
              <w:spacing w:line="17" w:lineRule="atLeast"/>
              <w:jc w:val="center"/>
              <w:rPr>
                <w:rFonts w:ascii="Tinos" w:hAnsi="Tinos" w:cs="Tinos"/>
                <w:bCs/>
                <w:sz w:val="24"/>
                <w:szCs w:val="24"/>
              </w:rPr>
            </w:pPr>
            <w:r>
              <w:rPr>
                <w:rFonts w:ascii="Tinos" w:eastAsia="Tinos" w:hAnsi="Tinos" w:cs="Tinos"/>
                <w:bCs/>
              </w:rPr>
              <w:t>0.33 × 0.195 × 0.115 м</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11046D">
            <w:pPr>
              <w:pStyle w:val="16"/>
              <w:spacing w:line="17" w:lineRule="atLeast"/>
              <w:rPr>
                <w:rFonts w:ascii="Tinos" w:hAnsi="Tinos" w:cs="Tinos"/>
                <w:b/>
                <w:bCs/>
                <w:sz w:val="24"/>
                <w:szCs w:val="24"/>
              </w:rPr>
            </w:pPr>
            <w:r>
              <w:rPr>
                <w:rFonts w:ascii="Tinos" w:eastAsia="Tinos" w:hAnsi="Tinos" w:cs="Tinos"/>
                <w:b/>
                <w:bCs/>
              </w:rPr>
              <w:t>Требования по безопасности</w:t>
            </w:r>
          </w:p>
        </w:tc>
        <w:tc>
          <w:tcPr>
            <w:tcW w:w="2835" w:type="dxa"/>
            <w:tcBorders>
              <w:top w:val="single" w:sz="2" w:space="0" w:color="000000"/>
              <w:left w:val="single" w:sz="2" w:space="0" w:color="000000"/>
              <w:bottom w:val="single" w:sz="2" w:space="0" w:color="000000"/>
              <w:right w:val="single" w:sz="2" w:space="0" w:color="000000"/>
            </w:tcBorders>
            <w:shd w:val="clear" w:color="FFFFFF" w:fill="FFFFFF"/>
            <w:vAlign w:val="center"/>
          </w:tcPr>
          <w:p w:rsidR="00305922" w:rsidRDefault="00305922">
            <w:pPr>
              <w:spacing w:after="0" w:line="17" w:lineRule="atLeast"/>
              <w:jc w:val="center"/>
              <w:rPr>
                <w:rFonts w:ascii="Tinos" w:hAnsi="Tinos" w:cs="Tinos"/>
                <w:bCs/>
                <w:sz w:val="24"/>
                <w:szCs w:val="24"/>
              </w:rPr>
            </w:pP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r w:rsidR="00305922">
        <w:tc>
          <w:tcPr>
            <w:tcW w:w="566" w:type="dxa"/>
            <w:vAlign w:val="center"/>
          </w:tcPr>
          <w:p w:rsidR="00305922" w:rsidRDefault="00305922">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17" w:lineRule="atLeast"/>
              <w:ind w:left="142" w:firstLine="0"/>
              <w:jc w:val="center"/>
              <w:rPr>
                <w:rFonts w:ascii="Tinos" w:hAnsi="Tinos" w:cs="Tinos"/>
                <w:bCs/>
                <w:sz w:val="24"/>
                <w:szCs w:val="24"/>
              </w:rPr>
            </w:pPr>
          </w:p>
        </w:tc>
        <w:tc>
          <w:tcPr>
            <w:tcW w:w="3827" w:type="dxa"/>
            <w:vAlign w:val="center"/>
          </w:tcPr>
          <w:p w:rsidR="00305922" w:rsidRDefault="0011046D">
            <w:pPr>
              <w:pStyle w:val="16"/>
              <w:spacing w:line="17" w:lineRule="atLeast"/>
              <w:rPr>
                <w:rFonts w:ascii="Tinos" w:hAnsi="Tinos" w:cs="Tinos"/>
                <w:bCs/>
                <w:sz w:val="24"/>
                <w:szCs w:val="24"/>
              </w:rPr>
            </w:pPr>
            <w:r>
              <w:rPr>
                <w:rFonts w:ascii="Tinos" w:eastAsia="Tinos" w:hAnsi="Tinos" w:cs="Tinos"/>
                <w:bCs/>
              </w:rPr>
              <w:t>Класс защиты</w:t>
            </w:r>
          </w:p>
        </w:tc>
        <w:tc>
          <w:tcPr>
            <w:tcW w:w="2835" w:type="dxa"/>
            <w:vAlign w:val="center"/>
          </w:tcPr>
          <w:p w:rsidR="00305922" w:rsidRDefault="0011046D">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r>
              <w:rPr>
                <w:rFonts w:ascii="Tinos" w:eastAsia="Tinos" w:hAnsi="Tinos" w:cs="Tinos"/>
                <w:color w:val="000000"/>
                <w:shd w:val="clear" w:color="auto" w:fill="F8F8F8"/>
              </w:rPr>
              <w:t>IP21</w:t>
            </w:r>
          </w:p>
        </w:tc>
        <w:tc>
          <w:tcPr>
            <w:tcW w:w="2976" w:type="dxa"/>
            <w:vAlign w:val="center"/>
          </w:tcPr>
          <w:p w:rsidR="00305922" w:rsidRDefault="00305922">
            <w:pPr>
              <w:pBdr>
                <w:top w:val="none" w:sz="4" w:space="0" w:color="000000"/>
                <w:left w:val="none" w:sz="4" w:space="0" w:color="000000"/>
                <w:bottom w:val="none" w:sz="4" w:space="0" w:color="000000"/>
                <w:right w:val="none" w:sz="4" w:space="0" w:color="000000"/>
                <w:between w:val="none" w:sz="4" w:space="0" w:color="000000"/>
              </w:pBdr>
              <w:spacing w:after="0" w:line="17" w:lineRule="atLeast"/>
              <w:jc w:val="center"/>
              <w:rPr>
                <w:rFonts w:ascii="Tinos" w:hAnsi="Tinos" w:cs="Tinos"/>
                <w:bCs/>
                <w:sz w:val="24"/>
                <w:szCs w:val="24"/>
              </w:rPr>
            </w:pPr>
          </w:p>
        </w:tc>
      </w:tr>
    </w:tbl>
    <w:p w:rsidR="00305922" w:rsidRDefault="00305922">
      <w:pPr>
        <w:spacing w:after="0" w:line="17" w:lineRule="atLeast"/>
        <w:jc w:val="center"/>
        <w:rPr>
          <w:rFonts w:ascii="Tinos" w:hAnsi="Tinos" w:cs="Tinos"/>
          <w:b/>
          <w:bCs/>
          <w:color w:val="000000" w:themeColor="text1"/>
          <w:sz w:val="20"/>
          <w:szCs w:val="20"/>
        </w:rPr>
      </w:pPr>
    </w:p>
    <w:sectPr w:rsidR="00305922">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922" w:rsidRDefault="0011046D">
      <w:pPr>
        <w:spacing w:after="0" w:line="240" w:lineRule="auto"/>
      </w:pPr>
      <w:r>
        <w:separator/>
      </w:r>
    </w:p>
  </w:endnote>
  <w:endnote w:type="continuationSeparator" w:id="0">
    <w:p w:rsidR="00305922" w:rsidRDefault="00110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305922" w:rsidRDefault="0011046D">
        <w:pPr>
          <w:pStyle w:val="af9"/>
          <w:jc w:val="right"/>
        </w:pPr>
        <w:r>
          <w:fldChar w:fldCharType="begin"/>
        </w:r>
        <w:r>
          <w:instrText xml:space="preserve"> PAGE   \* MERGEFORMAT </w:instrText>
        </w:r>
        <w:r>
          <w:fldChar w:fldCharType="separate"/>
        </w:r>
        <w:r w:rsidR="0075255F">
          <w:rPr>
            <w:noProof/>
          </w:rPr>
          <w:t>19</w:t>
        </w:r>
        <w:r>
          <w:fldChar w:fldCharType="end"/>
        </w:r>
      </w:p>
    </w:sdtContent>
  </w:sdt>
  <w:p w:rsidR="00305922" w:rsidRDefault="00305922">
    <w:pPr>
      <w:pStyle w:val="af9"/>
    </w:pPr>
  </w:p>
  <w:p w:rsidR="00305922" w:rsidRDefault="00305922">
    <w:pPr>
      <w:pStyle w:val="af9"/>
    </w:pPr>
  </w:p>
  <w:p w:rsidR="00305922" w:rsidRDefault="00305922">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922" w:rsidRDefault="0011046D">
      <w:pPr>
        <w:spacing w:after="0" w:line="240" w:lineRule="auto"/>
      </w:pPr>
      <w:r>
        <w:separator/>
      </w:r>
    </w:p>
  </w:footnote>
  <w:footnote w:type="continuationSeparator" w:id="0">
    <w:p w:rsidR="00305922" w:rsidRDefault="0011046D">
      <w:pPr>
        <w:spacing w:after="0" w:line="240" w:lineRule="auto"/>
      </w:pPr>
      <w:r>
        <w:continuationSeparator/>
      </w:r>
    </w:p>
  </w:footnote>
  <w:footnote w:id="1">
    <w:p w:rsidR="00305922" w:rsidRDefault="0011046D">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305922" w:rsidRDefault="0011046D">
      <w:pPr>
        <w:pStyle w:val="17"/>
        <w:tabs>
          <w:tab w:val="left" w:pos="-142"/>
        </w:tabs>
        <w:spacing w:before="0" w:after="0" w:line="17" w:lineRule="atLeast"/>
        <w:rPr>
          <w:rFonts w:ascii="Tinos" w:hAnsi="Tinos" w:cs="Tinos"/>
          <w:i/>
          <w:iCs/>
          <w:sz w:val="18"/>
          <w:szCs w:val="18"/>
        </w:rPr>
      </w:pPr>
      <w:r>
        <w:rPr>
          <w:rStyle w:val="18"/>
          <w:rFonts w:ascii="Tinos" w:eastAsia="Tinos" w:hAnsi="Tinos" w:cs="Tinos"/>
          <w:sz w:val="18"/>
          <w:szCs w:val="18"/>
        </w:rPr>
        <w:footnoteRef/>
      </w:r>
      <w:r>
        <w:rPr>
          <w:rStyle w:val="18"/>
          <w:rFonts w:ascii="Tinos" w:eastAsia="Tinos" w:hAnsi="Tinos" w:cs="Tinos"/>
          <w:i/>
          <w:iCs/>
          <w:sz w:val="18"/>
          <w:szCs w:val="18"/>
        </w:rPr>
        <w:t xml:space="preserve"> </w:t>
      </w:r>
      <w:r>
        <w:rPr>
          <w:rFonts w:ascii="Tinos" w:eastAsia="Tinos" w:hAnsi="Tinos" w:cs="Tinos"/>
          <w:i/>
          <w:iCs/>
          <w:sz w:val="18"/>
          <w:szCs w:val="18"/>
        </w:rPr>
        <w:t>Включается, если договором предусмотрено обеспечение в форме независимой гарантии.</w:t>
      </w:r>
    </w:p>
  </w:footnote>
  <w:footnote w:id="3">
    <w:p w:rsidR="00305922" w:rsidRDefault="0011046D">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305922" w:rsidRDefault="0011046D">
      <w:pPr>
        <w:pStyle w:val="aa"/>
        <w:spacing w:before="0" w:after="0" w:line="17" w:lineRule="atLeast"/>
        <w:rPr>
          <w:sz w:val="22"/>
          <w:szCs w:val="22"/>
          <w:lang w:eastAsia="ar-SA"/>
        </w:rPr>
      </w:pPr>
      <w:r>
        <w:rPr>
          <w:rStyle w:val="af4"/>
          <w:rFonts w:ascii="Tinos" w:eastAsia="Tinos" w:hAnsi="Tinos" w:cs="Tinos"/>
          <w:i/>
          <w:iCs/>
          <w:sz w:val="18"/>
          <w:szCs w:val="18"/>
        </w:rPr>
        <w:footnoteRef/>
      </w:r>
      <w:r>
        <w:rPr>
          <w:rFonts w:ascii="Tinos" w:eastAsia="Tinos" w:hAnsi="Tinos" w:cs="Tinos"/>
          <w:i/>
          <w:iCs/>
          <w:sz w:val="18"/>
          <w:szCs w:val="18"/>
        </w:rPr>
        <w:t xml:space="preserve"> Пункт указывается в случае применения обеспечения (выбирается вариант в соответствии с условиями обеспечения).</w:t>
      </w:r>
    </w:p>
  </w:footnote>
  <w:footnote w:id="5">
    <w:p w:rsidR="00305922" w:rsidRDefault="0011046D">
      <w:pPr>
        <w:pStyle w:val="aa"/>
        <w:spacing w:before="0" w:after="0" w:line="17" w:lineRule="atLeast"/>
        <w:rPr>
          <w:rFonts w:ascii="Tinos" w:hAnsi="Tinos" w:cs="Tinos"/>
          <w:bCs/>
          <w:i/>
          <w:sz w:val="18"/>
          <w:szCs w:val="18"/>
        </w:rPr>
      </w:pPr>
      <w:r>
        <w:rPr>
          <w:rStyle w:val="af4"/>
          <w:rFonts w:ascii="Tinos" w:eastAsia="Tinos" w:hAnsi="Tinos" w:cs="Tinos"/>
          <w:i/>
          <w:iCs/>
          <w:sz w:val="18"/>
          <w:szCs w:val="18"/>
        </w:rPr>
        <w:footnoteRef/>
      </w:r>
      <w:r>
        <w:rPr>
          <w:rFonts w:ascii="Tinos" w:eastAsia="Tinos" w:hAnsi="Tinos" w:cs="Tinos"/>
          <w:i/>
          <w:iCs/>
          <w:sz w:val="18"/>
          <w:szCs w:val="18"/>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305922" w:rsidRDefault="0011046D">
      <w:pPr>
        <w:pStyle w:val="aa"/>
        <w:spacing w:before="0" w:after="0" w:line="17" w:lineRule="atLeast"/>
      </w:pPr>
      <w:r>
        <w:rPr>
          <w:rStyle w:val="af4"/>
          <w:rFonts w:ascii="Tinos" w:eastAsia="Tinos" w:hAnsi="Tinos" w:cs="Tinos"/>
          <w:i/>
          <w:iCs/>
          <w:sz w:val="18"/>
          <w:szCs w:val="18"/>
        </w:rPr>
        <w:footnoteRef/>
      </w:r>
      <w:r>
        <w:rPr>
          <w:rFonts w:ascii="Tinos" w:eastAsia="Tinos" w:hAnsi="Tinos" w:cs="Tinos"/>
          <w:i/>
          <w:iCs/>
          <w:sz w:val="18"/>
          <w:szCs w:val="18"/>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305922" w:rsidRDefault="0011046D">
      <w:pPr>
        <w:pStyle w:val="aa"/>
        <w:spacing w:before="0" w:after="0" w:line="17" w:lineRule="atLeast"/>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2EB9"/>
    <w:multiLevelType w:val="hybridMultilevel"/>
    <w:tmpl w:val="73445AB4"/>
    <w:lvl w:ilvl="0" w:tplc="33B0675A">
      <w:start w:val="1"/>
      <w:numFmt w:val="decimal"/>
      <w:lvlText w:val="%1."/>
      <w:lvlJc w:val="left"/>
      <w:pPr>
        <w:tabs>
          <w:tab w:val="num" w:pos="7023"/>
        </w:tabs>
        <w:ind w:left="7023" w:hanging="360"/>
      </w:pPr>
    </w:lvl>
    <w:lvl w:ilvl="1" w:tplc="607E2D32">
      <w:start w:val="1"/>
      <w:numFmt w:val="none"/>
      <w:lvlText w:val=""/>
      <w:lvlJc w:val="left"/>
      <w:pPr>
        <w:tabs>
          <w:tab w:val="num" w:pos="360"/>
        </w:tabs>
        <w:ind w:left="0" w:firstLine="0"/>
      </w:pPr>
    </w:lvl>
    <w:lvl w:ilvl="2" w:tplc="310AC702">
      <w:start w:val="1"/>
      <w:numFmt w:val="none"/>
      <w:lvlText w:val=""/>
      <w:lvlJc w:val="left"/>
      <w:pPr>
        <w:tabs>
          <w:tab w:val="num" w:pos="360"/>
        </w:tabs>
        <w:ind w:left="0" w:firstLine="0"/>
      </w:pPr>
    </w:lvl>
    <w:lvl w:ilvl="3" w:tplc="36E2DA96">
      <w:start w:val="1"/>
      <w:numFmt w:val="none"/>
      <w:lvlText w:val=""/>
      <w:lvlJc w:val="left"/>
      <w:pPr>
        <w:tabs>
          <w:tab w:val="num" w:pos="360"/>
        </w:tabs>
        <w:ind w:left="0" w:firstLine="0"/>
      </w:pPr>
    </w:lvl>
    <w:lvl w:ilvl="4" w:tplc="5EE60546">
      <w:start w:val="1"/>
      <w:numFmt w:val="none"/>
      <w:lvlText w:val=""/>
      <w:lvlJc w:val="left"/>
      <w:pPr>
        <w:tabs>
          <w:tab w:val="num" w:pos="360"/>
        </w:tabs>
        <w:ind w:left="0" w:firstLine="0"/>
      </w:pPr>
    </w:lvl>
    <w:lvl w:ilvl="5" w:tplc="9C5E5A78">
      <w:start w:val="1"/>
      <w:numFmt w:val="none"/>
      <w:lvlText w:val=""/>
      <w:lvlJc w:val="left"/>
      <w:pPr>
        <w:tabs>
          <w:tab w:val="num" w:pos="360"/>
        </w:tabs>
        <w:ind w:left="0" w:firstLine="0"/>
      </w:pPr>
    </w:lvl>
    <w:lvl w:ilvl="6" w:tplc="31B08840">
      <w:start w:val="1"/>
      <w:numFmt w:val="none"/>
      <w:lvlText w:val=""/>
      <w:lvlJc w:val="left"/>
      <w:pPr>
        <w:tabs>
          <w:tab w:val="num" w:pos="360"/>
        </w:tabs>
        <w:ind w:left="0" w:firstLine="0"/>
      </w:pPr>
    </w:lvl>
    <w:lvl w:ilvl="7" w:tplc="8EAE4402">
      <w:start w:val="1"/>
      <w:numFmt w:val="none"/>
      <w:lvlText w:val=""/>
      <w:lvlJc w:val="left"/>
      <w:pPr>
        <w:tabs>
          <w:tab w:val="num" w:pos="360"/>
        </w:tabs>
        <w:ind w:left="0" w:firstLine="0"/>
      </w:pPr>
    </w:lvl>
    <w:lvl w:ilvl="8" w:tplc="88B28790">
      <w:start w:val="1"/>
      <w:numFmt w:val="none"/>
      <w:lvlText w:val=""/>
      <w:lvlJc w:val="left"/>
      <w:pPr>
        <w:tabs>
          <w:tab w:val="num" w:pos="360"/>
        </w:tabs>
        <w:ind w:left="0" w:firstLine="0"/>
      </w:pPr>
    </w:lvl>
  </w:abstractNum>
  <w:abstractNum w:abstractNumId="1" w15:restartNumberingAfterBreak="0">
    <w:nsid w:val="03365DB3"/>
    <w:multiLevelType w:val="multilevel"/>
    <w:tmpl w:val="05ACF96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0CBC32E6"/>
    <w:multiLevelType w:val="multilevel"/>
    <w:tmpl w:val="7646CE88"/>
    <w:lvl w:ilvl="0">
      <w:start w:val="4"/>
      <w:numFmt w:val="decimal"/>
      <w:lvlText w:val="%1."/>
      <w:lvlJc w:val="left"/>
      <w:pPr>
        <w:ind w:left="709" w:hanging="360"/>
      </w:pPr>
      <w:rPr>
        <w:rFonts w:hint="default"/>
      </w:rPr>
    </w:lvl>
    <w:lvl w:ilvl="1">
      <w:start w:val="7"/>
      <w:numFmt w:val="decimal"/>
      <w:lvlText w:val="%1.%2."/>
      <w:lvlJc w:val="left"/>
      <w:pPr>
        <w:ind w:left="709" w:hanging="360"/>
      </w:pPr>
      <w:rPr>
        <w:rFonts w:hint="default"/>
      </w:rPr>
    </w:lvl>
    <w:lvl w:ilvl="2">
      <w:start w:val="1"/>
      <w:numFmt w:val="decimal"/>
      <w:lvlText w:val="%1.%2.%3."/>
      <w:lvlJc w:val="left"/>
      <w:pPr>
        <w:ind w:left="1069" w:hanging="720"/>
      </w:pPr>
      <w:rPr>
        <w:rFonts w:hint="default"/>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3" w15:restartNumberingAfterBreak="0">
    <w:nsid w:val="127C62B3"/>
    <w:multiLevelType w:val="multilevel"/>
    <w:tmpl w:val="D43EE300"/>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129C0F33"/>
    <w:multiLevelType w:val="hybridMultilevel"/>
    <w:tmpl w:val="83688C84"/>
    <w:lvl w:ilvl="0" w:tplc="09CE739C">
      <w:start w:val="1"/>
      <w:numFmt w:val="bullet"/>
      <w:lvlText w:val="–"/>
      <w:lvlJc w:val="left"/>
      <w:pPr>
        <w:ind w:left="709" w:hanging="360"/>
      </w:pPr>
      <w:rPr>
        <w:rFonts w:ascii="Arial" w:eastAsia="Arial" w:hAnsi="Arial" w:cs="Arial" w:hint="default"/>
      </w:rPr>
    </w:lvl>
    <w:lvl w:ilvl="1" w:tplc="84461AB0">
      <w:start w:val="1"/>
      <w:numFmt w:val="bullet"/>
      <w:lvlText w:val="o"/>
      <w:lvlJc w:val="left"/>
      <w:pPr>
        <w:ind w:left="1429" w:hanging="360"/>
      </w:pPr>
      <w:rPr>
        <w:rFonts w:ascii="Courier New" w:eastAsia="Courier New" w:hAnsi="Courier New" w:cs="Courier New" w:hint="default"/>
      </w:rPr>
    </w:lvl>
    <w:lvl w:ilvl="2" w:tplc="46BE75D4">
      <w:start w:val="1"/>
      <w:numFmt w:val="bullet"/>
      <w:lvlText w:val="§"/>
      <w:lvlJc w:val="left"/>
      <w:pPr>
        <w:ind w:left="2149" w:hanging="360"/>
      </w:pPr>
      <w:rPr>
        <w:rFonts w:ascii="Wingdings" w:eastAsia="Wingdings" w:hAnsi="Wingdings" w:cs="Wingdings" w:hint="default"/>
      </w:rPr>
    </w:lvl>
    <w:lvl w:ilvl="3" w:tplc="CB0C4896">
      <w:start w:val="1"/>
      <w:numFmt w:val="bullet"/>
      <w:lvlText w:val="·"/>
      <w:lvlJc w:val="left"/>
      <w:pPr>
        <w:ind w:left="2869" w:hanging="360"/>
      </w:pPr>
      <w:rPr>
        <w:rFonts w:ascii="Symbol" w:eastAsia="Symbol" w:hAnsi="Symbol" w:cs="Symbol" w:hint="default"/>
      </w:rPr>
    </w:lvl>
    <w:lvl w:ilvl="4" w:tplc="1938F9C8">
      <w:start w:val="1"/>
      <w:numFmt w:val="bullet"/>
      <w:lvlText w:val="o"/>
      <w:lvlJc w:val="left"/>
      <w:pPr>
        <w:ind w:left="3589" w:hanging="360"/>
      </w:pPr>
      <w:rPr>
        <w:rFonts w:ascii="Courier New" w:eastAsia="Courier New" w:hAnsi="Courier New" w:cs="Courier New" w:hint="default"/>
      </w:rPr>
    </w:lvl>
    <w:lvl w:ilvl="5" w:tplc="04360C56">
      <w:start w:val="1"/>
      <w:numFmt w:val="bullet"/>
      <w:lvlText w:val="§"/>
      <w:lvlJc w:val="left"/>
      <w:pPr>
        <w:ind w:left="4309" w:hanging="360"/>
      </w:pPr>
      <w:rPr>
        <w:rFonts w:ascii="Wingdings" w:eastAsia="Wingdings" w:hAnsi="Wingdings" w:cs="Wingdings" w:hint="default"/>
      </w:rPr>
    </w:lvl>
    <w:lvl w:ilvl="6" w:tplc="8C14674C">
      <w:start w:val="1"/>
      <w:numFmt w:val="bullet"/>
      <w:lvlText w:val="·"/>
      <w:lvlJc w:val="left"/>
      <w:pPr>
        <w:ind w:left="5029" w:hanging="360"/>
      </w:pPr>
      <w:rPr>
        <w:rFonts w:ascii="Symbol" w:eastAsia="Symbol" w:hAnsi="Symbol" w:cs="Symbol" w:hint="default"/>
      </w:rPr>
    </w:lvl>
    <w:lvl w:ilvl="7" w:tplc="3E1C43C8">
      <w:start w:val="1"/>
      <w:numFmt w:val="bullet"/>
      <w:lvlText w:val="o"/>
      <w:lvlJc w:val="left"/>
      <w:pPr>
        <w:ind w:left="5749" w:hanging="360"/>
      </w:pPr>
      <w:rPr>
        <w:rFonts w:ascii="Courier New" w:eastAsia="Courier New" w:hAnsi="Courier New" w:cs="Courier New" w:hint="default"/>
      </w:rPr>
    </w:lvl>
    <w:lvl w:ilvl="8" w:tplc="C342312E">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4FA75DC"/>
    <w:multiLevelType w:val="multilevel"/>
    <w:tmpl w:val="35601558"/>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6" w15:restartNumberingAfterBreak="0">
    <w:nsid w:val="15E10D67"/>
    <w:multiLevelType w:val="multilevel"/>
    <w:tmpl w:val="3654A12E"/>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1B1E756D"/>
    <w:multiLevelType w:val="multilevel"/>
    <w:tmpl w:val="082E27EE"/>
    <w:lvl w:ilvl="0">
      <w:start w:val="1"/>
      <w:numFmt w:val="decimal"/>
      <w:lvlText w:val="%1."/>
      <w:lvlJc w:val="left"/>
      <w:pPr>
        <w:ind w:left="1429" w:hanging="360"/>
      </w:pPr>
      <w:rPr>
        <w:b/>
      </w:rPr>
    </w:lvl>
    <w:lvl w:ilvl="1">
      <w:start w:val="1"/>
      <w:numFmt w:val="decimal"/>
      <w:lvlText w:val="%1.%2"/>
      <w:lvlJc w:val="left"/>
      <w:pPr>
        <w:ind w:left="1240"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8" w15:restartNumberingAfterBreak="0">
    <w:nsid w:val="20C604AF"/>
    <w:multiLevelType w:val="hybridMultilevel"/>
    <w:tmpl w:val="CD48DC86"/>
    <w:lvl w:ilvl="0" w:tplc="802ED1AC">
      <w:start w:val="1"/>
      <w:numFmt w:val="bullet"/>
      <w:lvlText w:val="–"/>
      <w:lvlJc w:val="left"/>
      <w:pPr>
        <w:ind w:left="709" w:hanging="360"/>
      </w:pPr>
      <w:rPr>
        <w:rFonts w:ascii="Arial" w:eastAsia="Arial" w:hAnsi="Arial" w:cs="Arial" w:hint="default"/>
      </w:rPr>
    </w:lvl>
    <w:lvl w:ilvl="1" w:tplc="5EC8A456">
      <w:start w:val="1"/>
      <w:numFmt w:val="bullet"/>
      <w:lvlText w:val="o"/>
      <w:lvlJc w:val="left"/>
      <w:pPr>
        <w:ind w:left="1429" w:hanging="360"/>
      </w:pPr>
      <w:rPr>
        <w:rFonts w:ascii="Courier New" w:eastAsia="Courier New" w:hAnsi="Courier New" w:cs="Courier New" w:hint="default"/>
      </w:rPr>
    </w:lvl>
    <w:lvl w:ilvl="2" w:tplc="EA181E24">
      <w:start w:val="1"/>
      <w:numFmt w:val="bullet"/>
      <w:lvlText w:val="§"/>
      <w:lvlJc w:val="left"/>
      <w:pPr>
        <w:ind w:left="2149" w:hanging="360"/>
      </w:pPr>
      <w:rPr>
        <w:rFonts w:ascii="Wingdings" w:eastAsia="Wingdings" w:hAnsi="Wingdings" w:cs="Wingdings" w:hint="default"/>
      </w:rPr>
    </w:lvl>
    <w:lvl w:ilvl="3" w:tplc="C6E604B0">
      <w:start w:val="1"/>
      <w:numFmt w:val="bullet"/>
      <w:lvlText w:val="·"/>
      <w:lvlJc w:val="left"/>
      <w:pPr>
        <w:ind w:left="2869" w:hanging="360"/>
      </w:pPr>
      <w:rPr>
        <w:rFonts w:ascii="Symbol" w:eastAsia="Symbol" w:hAnsi="Symbol" w:cs="Symbol" w:hint="default"/>
      </w:rPr>
    </w:lvl>
    <w:lvl w:ilvl="4" w:tplc="2DEE91BC">
      <w:start w:val="1"/>
      <w:numFmt w:val="bullet"/>
      <w:lvlText w:val="o"/>
      <w:lvlJc w:val="left"/>
      <w:pPr>
        <w:ind w:left="3589" w:hanging="360"/>
      </w:pPr>
      <w:rPr>
        <w:rFonts w:ascii="Courier New" w:eastAsia="Courier New" w:hAnsi="Courier New" w:cs="Courier New" w:hint="default"/>
      </w:rPr>
    </w:lvl>
    <w:lvl w:ilvl="5" w:tplc="6826D61C">
      <w:start w:val="1"/>
      <w:numFmt w:val="bullet"/>
      <w:lvlText w:val="§"/>
      <w:lvlJc w:val="left"/>
      <w:pPr>
        <w:ind w:left="4309" w:hanging="360"/>
      </w:pPr>
      <w:rPr>
        <w:rFonts w:ascii="Wingdings" w:eastAsia="Wingdings" w:hAnsi="Wingdings" w:cs="Wingdings" w:hint="default"/>
      </w:rPr>
    </w:lvl>
    <w:lvl w:ilvl="6" w:tplc="9ED6FD22">
      <w:start w:val="1"/>
      <w:numFmt w:val="bullet"/>
      <w:lvlText w:val="·"/>
      <w:lvlJc w:val="left"/>
      <w:pPr>
        <w:ind w:left="5029" w:hanging="360"/>
      </w:pPr>
      <w:rPr>
        <w:rFonts w:ascii="Symbol" w:eastAsia="Symbol" w:hAnsi="Symbol" w:cs="Symbol" w:hint="default"/>
      </w:rPr>
    </w:lvl>
    <w:lvl w:ilvl="7" w:tplc="8F3EE792">
      <w:start w:val="1"/>
      <w:numFmt w:val="bullet"/>
      <w:lvlText w:val="o"/>
      <w:lvlJc w:val="left"/>
      <w:pPr>
        <w:ind w:left="5749" w:hanging="360"/>
      </w:pPr>
      <w:rPr>
        <w:rFonts w:ascii="Courier New" w:eastAsia="Courier New" w:hAnsi="Courier New" w:cs="Courier New" w:hint="default"/>
      </w:rPr>
    </w:lvl>
    <w:lvl w:ilvl="8" w:tplc="7E7A8346">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25541E0"/>
    <w:multiLevelType w:val="hybridMultilevel"/>
    <w:tmpl w:val="DEF883D2"/>
    <w:lvl w:ilvl="0" w:tplc="A84E588E">
      <w:start w:val="1"/>
      <w:numFmt w:val="bullet"/>
      <w:lvlText w:val="–"/>
      <w:lvlJc w:val="left"/>
      <w:pPr>
        <w:ind w:left="709" w:hanging="360"/>
      </w:pPr>
      <w:rPr>
        <w:rFonts w:ascii="Arial" w:eastAsia="Arial" w:hAnsi="Arial" w:cs="Arial" w:hint="default"/>
      </w:rPr>
    </w:lvl>
    <w:lvl w:ilvl="1" w:tplc="BAA6F482">
      <w:start w:val="1"/>
      <w:numFmt w:val="bullet"/>
      <w:lvlText w:val="o"/>
      <w:lvlJc w:val="left"/>
      <w:pPr>
        <w:ind w:left="1429" w:hanging="360"/>
      </w:pPr>
      <w:rPr>
        <w:rFonts w:ascii="Courier New" w:eastAsia="Courier New" w:hAnsi="Courier New" w:cs="Courier New" w:hint="default"/>
      </w:rPr>
    </w:lvl>
    <w:lvl w:ilvl="2" w:tplc="DEA87A88">
      <w:start w:val="1"/>
      <w:numFmt w:val="bullet"/>
      <w:lvlText w:val="§"/>
      <w:lvlJc w:val="left"/>
      <w:pPr>
        <w:ind w:left="2149" w:hanging="360"/>
      </w:pPr>
      <w:rPr>
        <w:rFonts w:ascii="Wingdings" w:eastAsia="Wingdings" w:hAnsi="Wingdings" w:cs="Wingdings" w:hint="default"/>
      </w:rPr>
    </w:lvl>
    <w:lvl w:ilvl="3" w:tplc="11229A1E">
      <w:start w:val="1"/>
      <w:numFmt w:val="bullet"/>
      <w:lvlText w:val="·"/>
      <w:lvlJc w:val="left"/>
      <w:pPr>
        <w:ind w:left="2869" w:hanging="360"/>
      </w:pPr>
      <w:rPr>
        <w:rFonts w:ascii="Symbol" w:eastAsia="Symbol" w:hAnsi="Symbol" w:cs="Symbol" w:hint="default"/>
      </w:rPr>
    </w:lvl>
    <w:lvl w:ilvl="4" w:tplc="DAC2F0DC">
      <w:start w:val="1"/>
      <w:numFmt w:val="bullet"/>
      <w:lvlText w:val="o"/>
      <w:lvlJc w:val="left"/>
      <w:pPr>
        <w:ind w:left="3589" w:hanging="360"/>
      </w:pPr>
      <w:rPr>
        <w:rFonts w:ascii="Courier New" w:eastAsia="Courier New" w:hAnsi="Courier New" w:cs="Courier New" w:hint="default"/>
      </w:rPr>
    </w:lvl>
    <w:lvl w:ilvl="5" w:tplc="A9709B32">
      <w:start w:val="1"/>
      <w:numFmt w:val="bullet"/>
      <w:lvlText w:val="§"/>
      <w:lvlJc w:val="left"/>
      <w:pPr>
        <w:ind w:left="4309" w:hanging="360"/>
      </w:pPr>
      <w:rPr>
        <w:rFonts w:ascii="Wingdings" w:eastAsia="Wingdings" w:hAnsi="Wingdings" w:cs="Wingdings" w:hint="default"/>
      </w:rPr>
    </w:lvl>
    <w:lvl w:ilvl="6" w:tplc="433EF772">
      <w:start w:val="1"/>
      <w:numFmt w:val="bullet"/>
      <w:lvlText w:val="·"/>
      <w:lvlJc w:val="left"/>
      <w:pPr>
        <w:ind w:left="5029" w:hanging="360"/>
      </w:pPr>
      <w:rPr>
        <w:rFonts w:ascii="Symbol" w:eastAsia="Symbol" w:hAnsi="Symbol" w:cs="Symbol" w:hint="default"/>
      </w:rPr>
    </w:lvl>
    <w:lvl w:ilvl="7" w:tplc="6DCCB290">
      <w:start w:val="1"/>
      <w:numFmt w:val="bullet"/>
      <w:lvlText w:val="o"/>
      <w:lvlJc w:val="left"/>
      <w:pPr>
        <w:ind w:left="5749" w:hanging="360"/>
      </w:pPr>
      <w:rPr>
        <w:rFonts w:ascii="Courier New" w:eastAsia="Courier New" w:hAnsi="Courier New" w:cs="Courier New" w:hint="default"/>
      </w:rPr>
    </w:lvl>
    <w:lvl w:ilvl="8" w:tplc="E7740866">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AC8775A"/>
    <w:multiLevelType w:val="hybridMultilevel"/>
    <w:tmpl w:val="FF7CE82C"/>
    <w:lvl w:ilvl="0" w:tplc="9C98E41C">
      <w:start w:val="1"/>
      <w:numFmt w:val="bullet"/>
      <w:lvlText w:val="–"/>
      <w:lvlJc w:val="left"/>
      <w:pPr>
        <w:ind w:left="709" w:hanging="360"/>
      </w:pPr>
      <w:rPr>
        <w:rFonts w:ascii="Arial" w:eastAsia="Arial" w:hAnsi="Arial" w:cs="Arial" w:hint="default"/>
      </w:rPr>
    </w:lvl>
    <w:lvl w:ilvl="1" w:tplc="C89A3296">
      <w:start w:val="1"/>
      <w:numFmt w:val="bullet"/>
      <w:lvlText w:val="o"/>
      <w:lvlJc w:val="left"/>
      <w:pPr>
        <w:ind w:left="1429" w:hanging="360"/>
      </w:pPr>
      <w:rPr>
        <w:rFonts w:ascii="Courier New" w:eastAsia="Courier New" w:hAnsi="Courier New" w:cs="Courier New" w:hint="default"/>
      </w:rPr>
    </w:lvl>
    <w:lvl w:ilvl="2" w:tplc="2424D660">
      <w:start w:val="1"/>
      <w:numFmt w:val="bullet"/>
      <w:lvlText w:val="§"/>
      <w:lvlJc w:val="left"/>
      <w:pPr>
        <w:ind w:left="2149" w:hanging="360"/>
      </w:pPr>
      <w:rPr>
        <w:rFonts w:ascii="Wingdings" w:eastAsia="Wingdings" w:hAnsi="Wingdings" w:cs="Wingdings" w:hint="default"/>
      </w:rPr>
    </w:lvl>
    <w:lvl w:ilvl="3" w:tplc="E3D40204">
      <w:start w:val="1"/>
      <w:numFmt w:val="bullet"/>
      <w:lvlText w:val="·"/>
      <w:lvlJc w:val="left"/>
      <w:pPr>
        <w:ind w:left="2869" w:hanging="360"/>
      </w:pPr>
      <w:rPr>
        <w:rFonts w:ascii="Symbol" w:eastAsia="Symbol" w:hAnsi="Symbol" w:cs="Symbol" w:hint="default"/>
      </w:rPr>
    </w:lvl>
    <w:lvl w:ilvl="4" w:tplc="C57A8E90">
      <w:start w:val="1"/>
      <w:numFmt w:val="bullet"/>
      <w:lvlText w:val="o"/>
      <w:lvlJc w:val="left"/>
      <w:pPr>
        <w:ind w:left="3589" w:hanging="360"/>
      </w:pPr>
      <w:rPr>
        <w:rFonts w:ascii="Courier New" w:eastAsia="Courier New" w:hAnsi="Courier New" w:cs="Courier New" w:hint="default"/>
      </w:rPr>
    </w:lvl>
    <w:lvl w:ilvl="5" w:tplc="C9682332">
      <w:start w:val="1"/>
      <w:numFmt w:val="bullet"/>
      <w:lvlText w:val="§"/>
      <w:lvlJc w:val="left"/>
      <w:pPr>
        <w:ind w:left="4309" w:hanging="360"/>
      </w:pPr>
      <w:rPr>
        <w:rFonts w:ascii="Wingdings" w:eastAsia="Wingdings" w:hAnsi="Wingdings" w:cs="Wingdings" w:hint="default"/>
      </w:rPr>
    </w:lvl>
    <w:lvl w:ilvl="6" w:tplc="A3A8E76E">
      <w:start w:val="1"/>
      <w:numFmt w:val="bullet"/>
      <w:lvlText w:val="·"/>
      <w:lvlJc w:val="left"/>
      <w:pPr>
        <w:ind w:left="5029" w:hanging="360"/>
      </w:pPr>
      <w:rPr>
        <w:rFonts w:ascii="Symbol" w:eastAsia="Symbol" w:hAnsi="Symbol" w:cs="Symbol" w:hint="default"/>
      </w:rPr>
    </w:lvl>
    <w:lvl w:ilvl="7" w:tplc="EAE86506">
      <w:start w:val="1"/>
      <w:numFmt w:val="bullet"/>
      <w:lvlText w:val="o"/>
      <w:lvlJc w:val="left"/>
      <w:pPr>
        <w:ind w:left="5749" w:hanging="360"/>
      </w:pPr>
      <w:rPr>
        <w:rFonts w:ascii="Courier New" w:eastAsia="Courier New" w:hAnsi="Courier New" w:cs="Courier New" w:hint="default"/>
      </w:rPr>
    </w:lvl>
    <w:lvl w:ilvl="8" w:tplc="F8C8C596">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CDF29EA"/>
    <w:multiLevelType w:val="hybridMultilevel"/>
    <w:tmpl w:val="7660DAC0"/>
    <w:lvl w:ilvl="0" w:tplc="A666FF30">
      <w:start w:val="1"/>
      <w:numFmt w:val="bullet"/>
      <w:lvlText w:val="–"/>
      <w:lvlJc w:val="left"/>
      <w:pPr>
        <w:ind w:left="709" w:hanging="360"/>
      </w:pPr>
      <w:rPr>
        <w:rFonts w:ascii="Arial" w:eastAsia="Arial" w:hAnsi="Arial" w:cs="Arial" w:hint="default"/>
      </w:rPr>
    </w:lvl>
    <w:lvl w:ilvl="1" w:tplc="6AC80ACE">
      <w:start w:val="1"/>
      <w:numFmt w:val="bullet"/>
      <w:lvlText w:val="o"/>
      <w:lvlJc w:val="left"/>
      <w:pPr>
        <w:ind w:left="1429" w:hanging="360"/>
      </w:pPr>
      <w:rPr>
        <w:rFonts w:ascii="Courier New" w:eastAsia="Courier New" w:hAnsi="Courier New" w:cs="Courier New" w:hint="default"/>
      </w:rPr>
    </w:lvl>
    <w:lvl w:ilvl="2" w:tplc="EAD4534E">
      <w:start w:val="1"/>
      <w:numFmt w:val="bullet"/>
      <w:lvlText w:val="§"/>
      <w:lvlJc w:val="left"/>
      <w:pPr>
        <w:ind w:left="2149" w:hanging="360"/>
      </w:pPr>
      <w:rPr>
        <w:rFonts w:ascii="Wingdings" w:eastAsia="Wingdings" w:hAnsi="Wingdings" w:cs="Wingdings" w:hint="default"/>
      </w:rPr>
    </w:lvl>
    <w:lvl w:ilvl="3" w:tplc="4610294A">
      <w:start w:val="1"/>
      <w:numFmt w:val="bullet"/>
      <w:lvlText w:val="·"/>
      <w:lvlJc w:val="left"/>
      <w:pPr>
        <w:ind w:left="2869" w:hanging="360"/>
      </w:pPr>
      <w:rPr>
        <w:rFonts w:ascii="Symbol" w:eastAsia="Symbol" w:hAnsi="Symbol" w:cs="Symbol" w:hint="default"/>
      </w:rPr>
    </w:lvl>
    <w:lvl w:ilvl="4" w:tplc="634E3FB8">
      <w:start w:val="1"/>
      <w:numFmt w:val="bullet"/>
      <w:lvlText w:val="o"/>
      <w:lvlJc w:val="left"/>
      <w:pPr>
        <w:ind w:left="3589" w:hanging="360"/>
      </w:pPr>
      <w:rPr>
        <w:rFonts w:ascii="Courier New" w:eastAsia="Courier New" w:hAnsi="Courier New" w:cs="Courier New" w:hint="default"/>
      </w:rPr>
    </w:lvl>
    <w:lvl w:ilvl="5" w:tplc="E124CCCA">
      <w:start w:val="1"/>
      <w:numFmt w:val="bullet"/>
      <w:lvlText w:val="§"/>
      <w:lvlJc w:val="left"/>
      <w:pPr>
        <w:ind w:left="4309" w:hanging="360"/>
      </w:pPr>
      <w:rPr>
        <w:rFonts w:ascii="Wingdings" w:eastAsia="Wingdings" w:hAnsi="Wingdings" w:cs="Wingdings" w:hint="default"/>
      </w:rPr>
    </w:lvl>
    <w:lvl w:ilvl="6" w:tplc="DF6601CE">
      <w:start w:val="1"/>
      <w:numFmt w:val="bullet"/>
      <w:lvlText w:val="·"/>
      <w:lvlJc w:val="left"/>
      <w:pPr>
        <w:ind w:left="5029" w:hanging="360"/>
      </w:pPr>
      <w:rPr>
        <w:rFonts w:ascii="Symbol" w:eastAsia="Symbol" w:hAnsi="Symbol" w:cs="Symbol" w:hint="default"/>
      </w:rPr>
    </w:lvl>
    <w:lvl w:ilvl="7" w:tplc="BB264E1E">
      <w:start w:val="1"/>
      <w:numFmt w:val="bullet"/>
      <w:lvlText w:val="o"/>
      <w:lvlJc w:val="left"/>
      <w:pPr>
        <w:ind w:left="5749" w:hanging="360"/>
      </w:pPr>
      <w:rPr>
        <w:rFonts w:ascii="Courier New" w:eastAsia="Courier New" w:hAnsi="Courier New" w:cs="Courier New" w:hint="default"/>
      </w:rPr>
    </w:lvl>
    <w:lvl w:ilvl="8" w:tplc="619C16A6">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F580DC5"/>
    <w:multiLevelType w:val="multilevel"/>
    <w:tmpl w:val="18026B1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3" w15:restartNumberingAfterBreak="0">
    <w:nsid w:val="35BC376B"/>
    <w:multiLevelType w:val="multilevel"/>
    <w:tmpl w:val="B8AC417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5007B"/>
    <w:multiLevelType w:val="hybridMultilevel"/>
    <w:tmpl w:val="54A25102"/>
    <w:lvl w:ilvl="0" w:tplc="3F3A14CA">
      <w:start w:val="1"/>
      <w:numFmt w:val="bullet"/>
      <w:lvlText w:val="–"/>
      <w:lvlJc w:val="left"/>
      <w:pPr>
        <w:ind w:left="709" w:hanging="360"/>
      </w:pPr>
      <w:rPr>
        <w:rFonts w:ascii="Arial" w:eastAsia="Arial" w:hAnsi="Arial" w:cs="Arial" w:hint="default"/>
      </w:rPr>
    </w:lvl>
    <w:lvl w:ilvl="1" w:tplc="E27E8102">
      <w:start w:val="1"/>
      <w:numFmt w:val="bullet"/>
      <w:lvlText w:val="o"/>
      <w:lvlJc w:val="left"/>
      <w:pPr>
        <w:ind w:left="1429" w:hanging="360"/>
      </w:pPr>
      <w:rPr>
        <w:rFonts w:ascii="Courier New" w:eastAsia="Courier New" w:hAnsi="Courier New" w:cs="Courier New" w:hint="default"/>
      </w:rPr>
    </w:lvl>
    <w:lvl w:ilvl="2" w:tplc="964EC1E8">
      <w:start w:val="1"/>
      <w:numFmt w:val="bullet"/>
      <w:lvlText w:val="§"/>
      <w:lvlJc w:val="left"/>
      <w:pPr>
        <w:ind w:left="2149" w:hanging="360"/>
      </w:pPr>
      <w:rPr>
        <w:rFonts w:ascii="Wingdings" w:eastAsia="Wingdings" w:hAnsi="Wingdings" w:cs="Wingdings" w:hint="default"/>
      </w:rPr>
    </w:lvl>
    <w:lvl w:ilvl="3" w:tplc="5C0805C4">
      <w:start w:val="1"/>
      <w:numFmt w:val="bullet"/>
      <w:lvlText w:val="·"/>
      <w:lvlJc w:val="left"/>
      <w:pPr>
        <w:ind w:left="2869" w:hanging="360"/>
      </w:pPr>
      <w:rPr>
        <w:rFonts w:ascii="Symbol" w:eastAsia="Symbol" w:hAnsi="Symbol" w:cs="Symbol" w:hint="default"/>
      </w:rPr>
    </w:lvl>
    <w:lvl w:ilvl="4" w:tplc="9BA0FA16">
      <w:start w:val="1"/>
      <w:numFmt w:val="bullet"/>
      <w:lvlText w:val="o"/>
      <w:lvlJc w:val="left"/>
      <w:pPr>
        <w:ind w:left="3589" w:hanging="360"/>
      </w:pPr>
      <w:rPr>
        <w:rFonts w:ascii="Courier New" w:eastAsia="Courier New" w:hAnsi="Courier New" w:cs="Courier New" w:hint="default"/>
      </w:rPr>
    </w:lvl>
    <w:lvl w:ilvl="5" w:tplc="AEB041FA">
      <w:start w:val="1"/>
      <w:numFmt w:val="bullet"/>
      <w:lvlText w:val="§"/>
      <w:lvlJc w:val="left"/>
      <w:pPr>
        <w:ind w:left="4309" w:hanging="360"/>
      </w:pPr>
      <w:rPr>
        <w:rFonts w:ascii="Wingdings" w:eastAsia="Wingdings" w:hAnsi="Wingdings" w:cs="Wingdings" w:hint="default"/>
      </w:rPr>
    </w:lvl>
    <w:lvl w:ilvl="6" w:tplc="92507F10">
      <w:start w:val="1"/>
      <w:numFmt w:val="bullet"/>
      <w:lvlText w:val="·"/>
      <w:lvlJc w:val="left"/>
      <w:pPr>
        <w:ind w:left="5029" w:hanging="360"/>
      </w:pPr>
      <w:rPr>
        <w:rFonts w:ascii="Symbol" w:eastAsia="Symbol" w:hAnsi="Symbol" w:cs="Symbol" w:hint="default"/>
      </w:rPr>
    </w:lvl>
    <w:lvl w:ilvl="7" w:tplc="19A67C0C">
      <w:start w:val="1"/>
      <w:numFmt w:val="bullet"/>
      <w:lvlText w:val="o"/>
      <w:lvlJc w:val="left"/>
      <w:pPr>
        <w:ind w:left="5749" w:hanging="360"/>
      </w:pPr>
      <w:rPr>
        <w:rFonts w:ascii="Courier New" w:eastAsia="Courier New" w:hAnsi="Courier New" w:cs="Courier New" w:hint="default"/>
      </w:rPr>
    </w:lvl>
    <w:lvl w:ilvl="8" w:tplc="586CBB56">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42CA7521"/>
    <w:multiLevelType w:val="multilevel"/>
    <w:tmpl w:val="E53CBD22"/>
    <w:lvl w:ilvl="0">
      <w:start w:val="1"/>
      <w:numFmt w:val="decimal"/>
      <w:lvlText w:val="%1."/>
      <w:lvlJc w:val="left"/>
      <w:pPr>
        <w:ind w:left="1429" w:hanging="360"/>
      </w:pPr>
      <w:rPr>
        <w:b/>
      </w:rPr>
    </w:lvl>
    <w:lvl w:ilvl="1">
      <w:start w:val="1"/>
      <w:numFmt w:val="decimal"/>
      <w:lvlText w:val="%1.%2"/>
      <w:lvlJc w:val="left"/>
      <w:pPr>
        <w:ind w:left="1240"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6" w15:restartNumberingAfterBreak="0">
    <w:nsid w:val="440002B4"/>
    <w:multiLevelType w:val="multilevel"/>
    <w:tmpl w:val="5E66D77E"/>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7" w15:restartNumberingAfterBreak="0">
    <w:nsid w:val="4546579D"/>
    <w:multiLevelType w:val="multilevel"/>
    <w:tmpl w:val="95DA35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F76C10"/>
    <w:multiLevelType w:val="hybridMultilevel"/>
    <w:tmpl w:val="DE529EC2"/>
    <w:lvl w:ilvl="0" w:tplc="0CD226BE">
      <w:start w:val="1"/>
      <w:numFmt w:val="decimal"/>
      <w:lvlText w:val="%1."/>
      <w:lvlJc w:val="left"/>
      <w:pPr>
        <w:ind w:left="709" w:hanging="360"/>
      </w:pPr>
    </w:lvl>
    <w:lvl w:ilvl="1" w:tplc="A6D2426C">
      <w:start w:val="1"/>
      <w:numFmt w:val="lowerLetter"/>
      <w:lvlText w:val="%2."/>
      <w:lvlJc w:val="left"/>
      <w:pPr>
        <w:ind w:left="1429" w:hanging="360"/>
      </w:pPr>
    </w:lvl>
    <w:lvl w:ilvl="2" w:tplc="7E0E4CCA">
      <w:start w:val="1"/>
      <w:numFmt w:val="lowerRoman"/>
      <w:lvlText w:val="%3."/>
      <w:lvlJc w:val="right"/>
      <w:pPr>
        <w:ind w:left="2149" w:hanging="180"/>
      </w:pPr>
    </w:lvl>
    <w:lvl w:ilvl="3" w:tplc="3DB84F76">
      <w:start w:val="1"/>
      <w:numFmt w:val="decimal"/>
      <w:lvlText w:val="%4."/>
      <w:lvlJc w:val="left"/>
      <w:pPr>
        <w:ind w:left="2869" w:hanging="360"/>
      </w:pPr>
    </w:lvl>
    <w:lvl w:ilvl="4" w:tplc="E3C24EF4">
      <w:start w:val="1"/>
      <w:numFmt w:val="lowerLetter"/>
      <w:lvlText w:val="%5."/>
      <w:lvlJc w:val="left"/>
      <w:pPr>
        <w:ind w:left="3589" w:hanging="360"/>
      </w:pPr>
    </w:lvl>
    <w:lvl w:ilvl="5" w:tplc="56D0D68C">
      <w:start w:val="1"/>
      <w:numFmt w:val="lowerRoman"/>
      <w:lvlText w:val="%6."/>
      <w:lvlJc w:val="right"/>
      <w:pPr>
        <w:ind w:left="4309" w:hanging="180"/>
      </w:pPr>
    </w:lvl>
    <w:lvl w:ilvl="6" w:tplc="3FE6A7AA">
      <w:start w:val="1"/>
      <w:numFmt w:val="decimal"/>
      <w:lvlText w:val="%7."/>
      <w:lvlJc w:val="left"/>
      <w:pPr>
        <w:ind w:left="5029" w:hanging="360"/>
      </w:pPr>
    </w:lvl>
    <w:lvl w:ilvl="7" w:tplc="D08ACD2C">
      <w:start w:val="1"/>
      <w:numFmt w:val="lowerLetter"/>
      <w:lvlText w:val="%8."/>
      <w:lvlJc w:val="left"/>
      <w:pPr>
        <w:ind w:left="5749" w:hanging="360"/>
      </w:pPr>
    </w:lvl>
    <w:lvl w:ilvl="8" w:tplc="85F6D510">
      <w:start w:val="1"/>
      <w:numFmt w:val="lowerRoman"/>
      <w:lvlText w:val="%9."/>
      <w:lvlJc w:val="right"/>
      <w:pPr>
        <w:ind w:left="6469" w:hanging="180"/>
      </w:pPr>
    </w:lvl>
  </w:abstractNum>
  <w:abstractNum w:abstractNumId="19" w15:restartNumberingAfterBreak="0">
    <w:nsid w:val="49F453EA"/>
    <w:multiLevelType w:val="multilevel"/>
    <w:tmpl w:val="93161E9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0" w15:restartNumberingAfterBreak="0">
    <w:nsid w:val="4FCE55CC"/>
    <w:multiLevelType w:val="multilevel"/>
    <w:tmpl w:val="7E34E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8C2D50"/>
    <w:multiLevelType w:val="multilevel"/>
    <w:tmpl w:val="60F4E53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2" w15:restartNumberingAfterBreak="0">
    <w:nsid w:val="5D344E8E"/>
    <w:multiLevelType w:val="multilevel"/>
    <w:tmpl w:val="661237D8"/>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7"/>
  </w:num>
  <w:num w:numId="6">
    <w:abstractNumId w:val="13"/>
  </w:num>
  <w:num w:numId="7">
    <w:abstractNumId w:val="20"/>
  </w:num>
  <w:num w:numId="8">
    <w:abstractNumId w:val="2"/>
  </w:num>
  <w:num w:numId="9">
    <w:abstractNumId w:val="4"/>
  </w:num>
  <w:num w:numId="10">
    <w:abstractNumId w:val="14"/>
  </w:num>
  <w:num w:numId="11">
    <w:abstractNumId w:val="8"/>
  </w:num>
  <w:num w:numId="12">
    <w:abstractNumId w:val="11"/>
  </w:num>
  <w:num w:numId="13">
    <w:abstractNumId w:val="9"/>
  </w:num>
  <w:num w:numId="14">
    <w:abstractNumId w:val="21"/>
  </w:num>
  <w:num w:numId="15">
    <w:abstractNumId w:val="6"/>
  </w:num>
  <w:num w:numId="16">
    <w:abstractNumId w:val="18"/>
  </w:num>
  <w:num w:numId="17">
    <w:abstractNumId w:val="5"/>
  </w:num>
  <w:num w:numId="18">
    <w:abstractNumId w:val="10"/>
  </w:num>
  <w:num w:numId="19">
    <w:abstractNumId w:val="1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0">
    <w:abstractNumId w:val="1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1">
    <w:abstractNumId w:val="22"/>
  </w:num>
  <w:num w:numId="22">
    <w:abstractNumId w:val="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22"/>
    <w:rsid w:val="0011046D"/>
    <w:rsid w:val="00305922"/>
    <w:rsid w:val="007525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9BD32A-E885-4476-9639-90F52763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link w:val="33RTC3iz3"/>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aff4">
    <w:name w:val="МРСК_шрифт_абзаца"/>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rFonts w:ascii="Times New Roman" w:eastAsia="Times New Roman" w:hAnsi="Times New Roman" w:cs="Times New Roman"/>
      <w:sz w:val="24"/>
      <w:szCs w:val="24"/>
    </w:rPr>
  </w:style>
  <w:style w:type="paragraph" w:customStyle="1" w:styleId="33RTC3iz3">
    <w:name w:val="Заголовок 3;Знак;Б3;RTC 3;iz3;Подраздел;римская нумерация"/>
    <w:link w:val="ListTable6Colorful-Accent2"/>
    <w:qFormat/>
    <w:pPr>
      <w:keepNext/>
      <w:pBdr>
        <w:top w:val="none" w:sz="4" w:space="0" w:color="000000"/>
        <w:left w:val="none" w:sz="4" w:space="0" w:color="000000"/>
        <w:bottom w:val="none" w:sz="4" w:space="0" w:color="000000"/>
        <w:right w:val="none" w:sz="4" w:space="0" w:color="000000"/>
        <w:between w:val="none" w:sz="4" w:space="0" w:color="000000"/>
      </w:pBdr>
      <w:tabs>
        <w:tab w:val="num" w:pos="720"/>
      </w:tabs>
      <w:spacing w:before="240" w:after="60" w:line="240" w:lineRule="auto"/>
      <w:ind w:left="680" w:right="284" w:hanging="113"/>
      <w:outlineLvl w:val="2"/>
    </w:pPr>
    <w:rPr>
      <w:rFonts w:ascii="Times New Roman" w:eastAsia="Times New Roman" w:hAnsi="Times New Roman" w:cs="Times New Roman"/>
      <w:b/>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FCD73-A57B-4206-B9A2-1C8E986C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9296</Words>
  <Characters>52991</Characters>
  <Application>Microsoft Office Word</Application>
  <DocSecurity>0</DocSecurity>
  <Lines>441</Lines>
  <Paragraphs>124</Paragraphs>
  <ScaleCrop>false</ScaleCrop>
  <Company>Microsoft</Company>
  <LinksUpToDate>false</LinksUpToDate>
  <CharactersWithSpaces>62163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204</cp:revision>
  <dcterms:created xsi:type="dcterms:W3CDTF">2023-08-25T12:30:00Z</dcterms:created>
  <dcterms:modified xsi:type="dcterms:W3CDTF">2025-10-15T01:16:00Z</dcterms:modified>
</cp:coreProperties>
</file>